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C4594" w14:textId="77777777" w:rsidR="00C83DBC" w:rsidRDefault="00C83DBC">
      <w:pPr>
        <w:jc w:val="both"/>
        <w:rPr>
          <w:sz w:val="22"/>
          <w:lang w:val="en-AU"/>
        </w:rPr>
      </w:pPr>
    </w:p>
    <w:p w14:paraId="17D6245F" w14:textId="77777777" w:rsidR="00C83DBC" w:rsidRDefault="00C83DBC">
      <w:pPr>
        <w:jc w:val="both"/>
        <w:rPr>
          <w:sz w:val="22"/>
          <w:lang w:val="en-AU"/>
        </w:rPr>
      </w:pPr>
    </w:p>
    <w:p w14:paraId="0D3E0FAE" w14:textId="77777777" w:rsidR="00C83DBC" w:rsidRPr="00C83DBC" w:rsidRDefault="00C83DBC" w:rsidP="00C83DBC">
      <w:pPr>
        <w:rPr>
          <w:sz w:val="22"/>
          <w:lang w:val="en-AU"/>
        </w:rPr>
      </w:pPr>
    </w:p>
    <w:p w14:paraId="20EC3E69" w14:textId="77777777" w:rsidR="00D93A7F" w:rsidRDefault="00205501" w:rsidP="00205501">
      <w:pPr>
        <w:pStyle w:val="Heading7"/>
        <w:jc w:val="left"/>
      </w:pPr>
      <w:r>
        <w:rPr>
          <w:b w:val="0"/>
          <w:sz w:val="22"/>
          <w:u w:val="none"/>
        </w:rPr>
        <w:tab/>
      </w:r>
      <w:r>
        <w:rPr>
          <w:b w:val="0"/>
          <w:sz w:val="22"/>
          <w:u w:val="none"/>
        </w:rPr>
        <w:tab/>
      </w:r>
      <w:r>
        <w:rPr>
          <w:b w:val="0"/>
          <w:sz w:val="22"/>
          <w:u w:val="none"/>
        </w:rPr>
        <w:tab/>
      </w:r>
      <w:r w:rsidR="00D546EB">
        <w:t>P</w:t>
      </w:r>
      <w:r w:rsidR="00D93A7F">
        <w:t>OINTS OF NOTE / RECENT CHANGES</w:t>
      </w:r>
    </w:p>
    <w:p w14:paraId="2222FE77" w14:textId="77777777" w:rsidR="00D93A7F" w:rsidRDefault="00D93A7F">
      <w:pPr>
        <w:rPr>
          <w:sz w:val="16"/>
          <w:lang w:val="en-AU"/>
        </w:rPr>
      </w:pPr>
    </w:p>
    <w:p w14:paraId="3388D72D" w14:textId="13B984B6" w:rsidR="00D93A7F" w:rsidRDefault="00D93A7F">
      <w:pPr>
        <w:pBdr>
          <w:top w:val="single" w:sz="7" w:space="0" w:color="000000"/>
          <w:left w:val="single" w:sz="7" w:space="0" w:color="000000"/>
          <w:bottom w:val="single" w:sz="7" w:space="0" w:color="000000"/>
          <w:right w:val="single" w:sz="7" w:space="0" w:color="000000"/>
        </w:pBdr>
        <w:tabs>
          <w:tab w:val="left" w:pos="-1094"/>
          <w:tab w:val="left" w:pos="-720"/>
          <w:tab w:val="left" w:pos="0"/>
          <w:tab w:val="left" w:pos="720"/>
          <w:tab w:val="left" w:pos="1053"/>
          <w:tab w:val="left" w:pos="2131"/>
          <w:tab w:val="left" w:pos="2880"/>
        </w:tabs>
        <w:jc w:val="both"/>
        <w:rPr>
          <w:b/>
          <w:sz w:val="22"/>
          <w:u w:val="single"/>
          <w:lang w:val="en-AU"/>
        </w:rPr>
      </w:pPr>
      <w:r>
        <w:rPr>
          <w:b/>
          <w:sz w:val="22"/>
          <w:u w:val="single"/>
          <w:lang w:val="en-AU"/>
        </w:rPr>
        <w:t>Tax Ra</w:t>
      </w:r>
      <w:r w:rsidR="00A02EDD">
        <w:rPr>
          <w:b/>
          <w:sz w:val="22"/>
          <w:u w:val="single"/>
          <w:lang w:val="en-AU"/>
        </w:rPr>
        <w:t>tes (incl. Medicare Levy</w:t>
      </w:r>
      <w:r w:rsidR="00117E32">
        <w:rPr>
          <w:b/>
          <w:sz w:val="22"/>
          <w:u w:val="single"/>
          <w:lang w:val="en-AU"/>
        </w:rPr>
        <w:t xml:space="preserve">) </w:t>
      </w:r>
      <w:r w:rsidR="00A02EDD">
        <w:rPr>
          <w:b/>
          <w:sz w:val="22"/>
          <w:u w:val="single"/>
          <w:lang w:val="en-AU"/>
        </w:rPr>
        <w:t>– 20</w:t>
      </w:r>
      <w:r w:rsidR="00DA40E7">
        <w:rPr>
          <w:b/>
          <w:sz w:val="22"/>
          <w:u w:val="single"/>
          <w:lang w:val="en-AU"/>
        </w:rPr>
        <w:t>2</w:t>
      </w:r>
      <w:r w:rsidR="007B1D9D">
        <w:rPr>
          <w:b/>
          <w:sz w:val="22"/>
          <w:u w:val="single"/>
          <w:lang w:val="en-AU"/>
        </w:rPr>
        <w:t>5</w:t>
      </w:r>
      <w:r w:rsidR="000441A4">
        <w:rPr>
          <w:b/>
          <w:sz w:val="22"/>
          <w:u w:val="single"/>
          <w:lang w:val="en-AU"/>
        </w:rPr>
        <w:t>/2</w:t>
      </w:r>
      <w:r w:rsidR="007B1D9D">
        <w:rPr>
          <w:b/>
          <w:sz w:val="22"/>
          <w:u w:val="single"/>
          <w:lang w:val="en-AU"/>
        </w:rPr>
        <w:t>6</w:t>
      </w:r>
      <w:r>
        <w:rPr>
          <w:b/>
          <w:sz w:val="22"/>
          <w:lang w:val="en-AU"/>
        </w:rPr>
        <w:t xml:space="preserve">                   </w:t>
      </w:r>
    </w:p>
    <w:p w14:paraId="23B398D0" w14:textId="77777777" w:rsidR="00D93A7F" w:rsidRDefault="00D93A7F">
      <w:pPr>
        <w:pStyle w:val="Heading8"/>
        <w:rPr>
          <w:u w:val="none"/>
        </w:rPr>
      </w:pPr>
      <w:r>
        <w:t>Individuals</w:t>
      </w:r>
      <w:r>
        <w:rPr>
          <w:u w:val="none"/>
        </w:rPr>
        <w:tab/>
      </w:r>
      <w:r>
        <w:rPr>
          <w:u w:val="none"/>
        </w:rPr>
        <w:tab/>
        <w:t xml:space="preserve">        </w:t>
      </w:r>
      <w:r>
        <w:rPr>
          <w:bCs/>
        </w:rPr>
        <w:t>Tax Rate</w:t>
      </w:r>
      <w:r>
        <w:rPr>
          <w:bCs/>
          <w:u w:val="none"/>
        </w:rPr>
        <w:tab/>
      </w:r>
      <w:r>
        <w:rPr>
          <w:bCs/>
          <w:u w:val="none"/>
        </w:rPr>
        <w:tab/>
        <w:t xml:space="preserve"> </w:t>
      </w:r>
    </w:p>
    <w:p w14:paraId="3BFA37A2" w14:textId="77777777" w:rsidR="00D93A7F" w:rsidRPr="00850EFE" w:rsidRDefault="00D93A7F">
      <w:pPr>
        <w:pBdr>
          <w:top w:val="single" w:sz="7" w:space="0" w:color="000000"/>
          <w:left w:val="single" w:sz="7" w:space="0" w:color="000000"/>
          <w:bottom w:val="single" w:sz="7" w:space="0" w:color="000000"/>
          <w:right w:val="single" w:sz="7" w:space="0" w:color="000000"/>
        </w:pBdr>
        <w:tabs>
          <w:tab w:val="left" w:pos="-1094"/>
          <w:tab w:val="left" w:pos="-720"/>
          <w:tab w:val="left" w:pos="0"/>
          <w:tab w:val="left" w:pos="720"/>
          <w:tab w:val="left" w:pos="1053"/>
          <w:tab w:val="left" w:pos="2131"/>
          <w:tab w:val="left" w:pos="2880"/>
        </w:tabs>
        <w:jc w:val="both"/>
        <w:rPr>
          <w:sz w:val="22"/>
          <w:lang w:val="en-AU"/>
        </w:rPr>
      </w:pPr>
      <w:r w:rsidRPr="00850EFE">
        <w:rPr>
          <w:sz w:val="22"/>
          <w:lang w:val="en-AU"/>
        </w:rPr>
        <w:t>Less than $18,200</w:t>
      </w:r>
      <w:r w:rsidRPr="00850EFE">
        <w:rPr>
          <w:sz w:val="22"/>
          <w:lang w:val="en-AU"/>
        </w:rPr>
        <w:tab/>
      </w:r>
      <w:r w:rsidRPr="00850EFE">
        <w:rPr>
          <w:sz w:val="22"/>
          <w:lang w:val="en-AU"/>
        </w:rPr>
        <w:tab/>
      </w:r>
      <w:r w:rsidRPr="00850EFE">
        <w:rPr>
          <w:sz w:val="22"/>
          <w:lang w:val="en-AU"/>
        </w:rPr>
        <w:tab/>
        <w:t xml:space="preserve"> Nil.</w:t>
      </w:r>
      <w:r w:rsidRPr="00850EFE">
        <w:rPr>
          <w:sz w:val="22"/>
          <w:lang w:val="en-AU"/>
        </w:rPr>
        <w:tab/>
      </w:r>
      <w:r w:rsidRPr="00850EFE">
        <w:rPr>
          <w:sz w:val="22"/>
          <w:lang w:val="en-AU"/>
        </w:rPr>
        <w:tab/>
      </w:r>
    </w:p>
    <w:p w14:paraId="0935140D" w14:textId="77777777" w:rsidR="00D93A7F" w:rsidRPr="00850EFE" w:rsidRDefault="008764BC">
      <w:pPr>
        <w:pBdr>
          <w:top w:val="single" w:sz="7" w:space="0" w:color="000000"/>
          <w:left w:val="single" w:sz="7" w:space="0" w:color="000000"/>
          <w:bottom w:val="single" w:sz="7" w:space="0" w:color="000000"/>
          <w:right w:val="single" w:sz="7" w:space="0" w:color="000000"/>
        </w:pBdr>
        <w:tabs>
          <w:tab w:val="left" w:pos="-1094"/>
          <w:tab w:val="left" w:pos="-720"/>
          <w:tab w:val="left" w:pos="0"/>
          <w:tab w:val="left" w:pos="720"/>
          <w:tab w:val="left" w:pos="1053"/>
          <w:tab w:val="left" w:pos="2131"/>
          <w:tab w:val="left" w:pos="2880"/>
        </w:tabs>
        <w:jc w:val="both"/>
        <w:rPr>
          <w:sz w:val="22"/>
          <w:lang w:val="en-AU"/>
        </w:rPr>
      </w:pPr>
      <w:r w:rsidRPr="00850EFE">
        <w:rPr>
          <w:sz w:val="22"/>
          <w:lang w:val="en-AU"/>
        </w:rPr>
        <w:t>From $18,201</w:t>
      </w:r>
      <w:r w:rsidR="00D66940" w:rsidRPr="00850EFE">
        <w:rPr>
          <w:sz w:val="22"/>
          <w:lang w:val="en-AU"/>
        </w:rPr>
        <w:t xml:space="preserve"> to $</w:t>
      </w:r>
      <w:r w:rsidR="00DA40E7" w:rsidRPr="00850EFE">
        <w:rPr>
          <w:sz w:val="22"/>
          <w:lang w:val="en-AU"/>
        </w:rPr>
        <w:t>45</w:t>
      </w:r>
      <w:r w:rsidR="00D66940" w:rsidRPr="00850EFE">
        <w:rPr>
          <w:sz w:val="22"/>
          <w:lang w:val="en-AU"/>
        </w:rPr>
        <w:t>,000</w:t>
      </w:r>
      <w:r w:rsidR="00D66940" w:rsidRPr="00850EFE">
        <w:rPr>
          <w:sz w:val="22"/>
          <w:lang w:val="en-AU"/>
        </w:rPr>
        <w:tab/>
      </w:r>
      <w:r w:rsidR="00D66940" w:rsidRPr="00850EFE">
        <w:rPr>
          <w:sz w:val="22"/>
          <w:lang w:val="en-AU"/>
        </w:rPr>
        <w:tab/>
      </w:r>
      <w:r w:rsidR="00622BC3" w:rsidRPr="00850EFE">
        <w:rPr>
          <w:sz w:val="22"/>
          <w:lang w:val="en-AU"/>
        </w:rPr>
        <w:t>18%</w:t>
      </w:r>
      <w:r w:rsidR="00D93A7F" w:rsidRPr="00850EFE">
        <w:rPr>
          <w:sz w:val="22"/>
          <w:lang w:val="en-AU"/>
        </w:rPr>
        <w:tab/>
      </w:r>
      <w:r w:rsidR="00D93A7F" w:rsidRPr="00850EFE">
        <w:rPr>
          <w:sz w:val="22"/>
          <w:lang w:val="en-AU"/>
        </w:rPr>
        <w:tab/>
      </w:r>
    </w:p>
    <w:p w14:paraId="544EF42A" w14:textId="77777777" w:rsidR="00D93A7F" w:rsidRPr="00850EFE" w:rsidRDefault="0081796E">
      <w:pPr>
        <w:pBdr>
          <w:top w:val="single" w:sz="7" w:space="0" w:color="000000"/>
          <w:left w:val="single" w:sz="7" w:space="0" w:color="000000"/>
          <w:bottom w:val="single" w:sz="7" w:space="0" w:color="000000"/>
          <w:right w:val="single" w:sz="7" w:space="0" w:color="000000"/>
        </w:pBdr>
        <w:tabs>
          <w:tab w:val="left" w:pos="-1094"/>
          <w:tab w:val="left" w:pos="-720"/>
          <w:tab w:val="left" w:pos="0"/>
          <w:tab w:val="left" w:pos="720"/>
          <w:tab w:val="left" w:pos="1053"/>
          <w:tab w:val="left" w:pos="2131"/>
          <w:tab w:val="left" w:pos="2880"/>
        </w:tabs>
        <w:jc w:val="both"/>
        <w:rPr>
          <w:sz w:val="22"/>
          <w:lang w:val="en-AU"/>
        </w:rPr>
      </w:pPr>
      <w:r w:rsidRPr="00850EFE">
        <w:rPr>
          <w:sz w:val="22"/>
          <w:lang w:val="en-AU"/>
        </w:rPr>
        <w:t>$</w:t>
      </w:r>
      <w:r w:rsidR="00DA40E7" w:rsidRPr="00850EFE">
        <w:rPr>
          <w:sz w:val="22"/>
          <w:lang w:val="en-AU"/>
        </w:rPr>
        <w:t>45</w:t>
      </w:r>
      <w:r w:rsidRPr="00850EFE">
        <w:rPr>
          <w:sz w:val="22"/>
          <w:lang w:val="en-AU"/>
        </w:rPr>
        <w:t>,001 to $</w:t>
      </w:r>
      <w:r w:rsidR="00DA40E7" w:rsidRPr="00850EFE">
        <w:rPr>
          <w:sz w:val="22"/>
          <w:lang w:val="en-AU"/>
        </w:rPr>
        <w:t>1</w:t>
      </w:r>
      <w:r w:rsidR="00622BC3" w:rsidRPr="00850EFE">
        <w:rPr>
          <w:sz w:val="22"/>
          <w:lang w:val="en-AU"/>
        </w:rPr>
        <w:t>35</w:t>
      </w:r>
      <w:r w:rsidR="00D93A7F" w:rsidRPr="00850EFE">
        <w:rPr>
          <w:sz w:val="22"/>
          <w:lang w:val="en-AU"/>
        </w:rPr>
        <w:t>,000</w:t>
      </w:r>
      <w:r w:rsidR="00D93A7F" w:rsidRPr="00850EFE">
        <w:rPr>
          <w:sz w:val="22"/>
          <w:lang w:val="en-AU"/>
        </w:rPr>
        <w:tab/>
      </w:r>
      <w:r w:rsidR="00D93A7F" w:rsidRPr="00850EFE">
        <w:rPr>
          <w:sz w:val="22"/>
          <w:lang w:val="en-AU"/>
        </w:rPr>
        <w:tab/>
        <w:t xml:space="preserve">   </w:t>
      </w:r>
      <w:r w:rsidR="006F00D3" w:rsidRPr="00850EFE">
        <w:rPr>
          <w:sz w:val="22"/>
          <w:lang w:val="en-AU"/>
        </w:rPr>
        <w:t xml:space="preserve">  </w:t>
      </w:r>
      <w:r w:rsidR="00D93A7F" w:rsidRPr="00850EFE">
        <w:rPr>
          <w:sz w:val="22"/>
          <w:lang w:val="en-AU"/>
        </w:rPr>
        <w:t>$</w:t>
      </w:r>
      <w:r w:rsidR="001C52E8">
        <w:rPr>
          <w:sz w:val="22"/>
          <w:lang w:val="en-AU"/>
        </w:rPr>
        <w:t>5,188</w:t>
      </w:r>
      <w:r w:rsidR="00D93A7F" w:rsidRPr="00850EFE">
        <w:rPr>
          <w:sz w:val="22"/>
          <w:lang w:val="en-AU"/>
        </w:rPr>
        <w:t xml:space="preserve"> + </w:t>
      </w:r>
      <w:r w:rsidR="00622BC3" w:rsidRPr="00850EFE">
        <w:rPr>
          <w:sz w:val="22"/>
          <w:lang w:val="en-AU"/>
        </w:rPr>
        <w:t>32</w:t>
      </w:r>
      <w:r w:rsidR="00D93A7F" w:rsidRPr="00850EFE">
        <w:rPr>
          <w:sz w:val="22"/>
          <w:lang w:val="en-AU"/>
        </w:rPr>
        <w:t xml:space="preserve">%    </w:t>
      </w:r>
      <w:r w:rsidR="00D93A7F" w:rsidRPr="00850EFE">
        <w:rPr>
          <w:sz w:val="22"/>
          <w:lang w:val="en-AU"/>
        </w:rPr>
        <w:tab/>
      </w:r>
    </w:p>
    <w:p w14:paraId="73F9C6FF" w14:textId="77777777" w:rsidR="00D93A7F" w:rsidRPr="00850EFE" w:rsidRDefault="0081796E">
      <w:pPr>
        <w:pBdr>
          <w:top w:val="single" w:sz="7" w:space="0" w:color="000000"/>
          <w:left w:val="single" w:sz="7" w:space="0" w:color="000000"/>
          <w:bottom w:val="single" w:sz="7" w:space="0" w:color="000000"/>
          <w:right w:val="single" w:sz="7" w:space="0" w:color="000000"/>
        </w:pBdr>
        <w:tabs>
          <w:tab w:val="left" w:pos="-1094"/>
          <w:tab w:val="left" w:pos="-720"/>
          <w:tab w:val="left" w:pos="0"/>
          <w:tab w:val="left" w:pos="720"/>
          <w:tab w:val="left" w:pos="1053"/>
          <w:tab w:val="left" w:pos="2131"/>
          <w:tab w:val="left" w:pos="2880"/>
        </w:tabs>
        <w:jc w:val="both"/>
        <w:rPr>
          <w:sz w:val="22"/>
          <w:lang w:val="en-AU"/>
        </w:rPr>
      </w:pPr>
      <w:r w:rsidRPr="00850EFE">
        <w:rPr>
          <w:sz w:val="22"/>
          <w:lang w:val="en-AU"/>
        </w:rPr>
        <w:t>$</w:t>
      </w:r>
      <w:r w:rsidR="00622BC3" w:rsidRPr="00850EFE">
        <w:rPr>
          <w:sz w:val="22"/>
          <w:lang w:val="en-AU"/>
        </w:rPr>
        <w:t>135,001</w:t>
      </w:r>
      <w:r w:rsidR="00D93A7F" w:rsidRPr="00850EFE">
        <w:rPr>
          <w:sz w:val="22"/>
          <w:lang w:val="en-AU"/>
        </w:rPr>
        <w:t xml:space="preserve"> t</w:t>
      </w:r>
      <w:r w:rsidR="00D66940" w:rsidRPr="00850EFE">
        <w:rPr>
          <w:sz w:val="22"/>
          <w:lang w:val="en-AU"/>
        </w:rPr>
        <w:t xml:space="preserve">o </w:t>
      </w:r>
      <w:r w:rsidRPr="00850EFE">
        <w:rPr>
          <w:sz w:val="22"/>
          <w:lang w:val="en-AU"/>
        </w:rPr>
        <w:t>$1</w:t>
      </w:r>
      <w:r w:rsidR="00622BC3" w:rsidRPr="00850EFE">
        <w:rPr>
          <w:sz w:val="22"/>
          <w:lang w:val="en-AU"/>
        </w:rPr>
        <w:t>90</w:t>
      </w:r>
      <w:r w:rsidRPr="00850EFE">
        <w:rPr>
          <w:sz w:val="22"/>
          <w:lang w:val="en-AU"/>
        </w:rPr>
        <w:t xml:space="preserve">,000 </w:t>
      </w:r>
      <w:r w:rsidRPr="00850EFE">
        <w:rPr>
          <w:sz w:val="22"/>
          <w:lang w:val="en-AU"/>
        </w:rPr>
        <w:tab/>
        <w:t xml:space="preserve">               </w:t>
      </w:r>
      <w:r w:rsidR="006F00D3" w:rsidRPr="00850EFE">
        <w:rPr>
          <w:sz w:val="22"/>
          <w:lang w:val="en-AU"/>
        </w:rPr>
        <w:t xml:space="preserve">  </w:t>
      </w:r>
      <w:r w:rsidRPr="00850EFE">
        <w:rPr>
          <w:sz w:val="22"/>
          <w:lang w:val="en-AU"/>
        </w:rPr>
        <w:t>$</w:t>
      </w:r>
      <w:r w:rsidR="001C52E8">
        <w:rPr>
          <w:sz w:val="22"/>
          <w:lang w:val="en-AU"/>
        </w:rPr>
        <w:t>33,988</w:t>
      </w:r>
      <w:r w:rsidR="00CC6A6E" w:rsidRPr="00850EFE">
        <w:rPr>
          <w:sz w:val="22"/>
          <w:lang w:val="en-AU"/>
        </w:rPr>
        <w:t xml:space="preserve"> </w:t>
      </w:r>
      <w:r w:rsidR="00D66940" w:rsidRPr="00850EFE">
        <w:rPr>
          <w:sz w:val="22"/>
          <w:lang w:val="en-AU"/>
        </w:rPr>
        <w:t>+ 39</w:t>
      </w:r>
      <w:r w:rsidR="00D93A7F" w:rsidRPr="00850EFE">
        <w:rPr>
          <w:sz w:val="22"/>
          <w:lang w:val="en-AU"/>
        </w:rPr>
        <w:t>%</w:t>
      </w:r>
      <w:r w:rsidR="00D93A7F" w:rsidRPr="00850EFE">
        <w:rPr>
          <w:sz w:val="22"/>
          <w:lang w:val="en-AU"/>
        </w:rPr>
        <w:tab/>
      </w:r>
    </w:p>
    <w:p w14:paraId="50541960" w14:textId="77777777" w:rsidR="00D93A7F" w:rsidRDefault="00D93A7F">
      <w:pPr>
        <w:pBdr>
          <w:top w:val="single" w:sz="7" w:space="0" w:color="000000"/>
          <w:left w:val="single" w:sz="7" w:space="0" w:color="000000"/>
          <w:bottom w:val="single" w:sz="7" w:space="0" w:color="000000"/>
          <w:right w:val="single" w:sz="7" w:space="0" w:color="000000"/>
        </w:pBdr>
        <w:tabs>
          <w:tab w:val="left" w:pos="-1094"/>
          <w:tab w:val="left" w:pos="-720"/>
          <w:tab w:val="left" w:pos="0"/>
          <w:tab w:val="left" w:pos="720"/>
          <w:tab w:val="left" w:pos="1053"/>
          <w:tab w:val="left" w:pos="2131"/>
          <w:tab w:val="left" w:pos="2880"/>
        </w:tabs>
        <w:jc w:val="both"/>
        <w:rPr>
          <w:sz w:val="22"/>
          <w:lang w:val="en-AU"/>
        </w:rPr>
      </w:pPr>
      <w:r w:rsidRPr="00850EFE">
        <w:rPr>
          <w:sz w:val="22"/>
          <w:lang w:val="en-AU"/>
        </w:rPr>
        <w:t>Abo</w:t>
      </w:r>
      <w:r w:rsidR="00D66940" w:rsidRPr="00850EFE">
        <w:rPr>
          <w:sz w:val="22"/>
          <w:lang w:val="en-AU"/>
        </w:rPr>
        <w:t>ve</w:t>
      </w:r>
      <w:r w:rsidR="0081796E" w:rsidRPr="00850EFE">
        <w:rPr>
          <w:sz w:val="22"/>
          <w:lang w:val="en-AU"/>
        </w:rPr>
        <w:t xml:space="preserve"> $</w:t>
      </w:r>
      <w:r w:rsidR="00622BC3" w:rsidRPr="00850EFE">
        <w:rPr>
          <w:sz w:val="22"/>
          <w:lang w:val="en-AU"/>
        </w:rPr>
        <w:t>190,001</w:t>
      </w:r>
      <w:r w:rsidR="0081796E" w:rsidRPr="00850EFE">
        <w:rPr>
          <w:sz w:val="22"/>
          <w:lang w:val="en-AU"/>
        </w:rPr>
        <w:tab/>
        <w:t xml:space="preserve">               </w:t>
      </w:r>
      <w:r w:rsidR="006F00D3" w:rsidRPr="00850EFE">
        <w:rPr>
          <w:sz w:val="22"/>
          <w:lang w:val="en-AU"/>
        </w:rPr>
        <w:t xml:space="preserve">  </w:t>
      </w:r>
      <w:r w:rsidR="0081796E" w:rsidRPr="00850EFE">
        <w:rPr>
          <w:sz w:val="22"/>
          <w:lang w:val="en-AU"/>
        </w:rPr>
        <w:t>$5</w:t>
      </w:r>
      <w:r w:rsidR="00032209" w:rsidRPr="00850EFE">
        <w:rPr>
          <w:sz w:val="22"/>
          <w:lang w:val="en-AU"/>
        </w:rPr>
        <w:t>5,</w:t>
      </w:r>
      <w:r w:rsidR="001C52E8">
        <w:rPr>
          <w:sz w:val="22"/>
          <w:lang w:val="en-AU"/>
        </w:rPr>
        <w:t>438</w:t>
      </w:r>
      <w:r w:rsidR="006066C5" w:rsidRPr="00850EFE">
        <w:rPr>
          <w:sz w:val="22"/>
          <w:lang w:val="en-AU"/>
        </w:rPr>
        <w:t xml:space="preserve"> + 47</w:t>
      </w:r>
      <w:r w:rsidRPr="00850EFE">
        <w:rPr>
          <w:sz w:val="22"/>
          <w:lang w:val="en-AU"/>
        </w:rPr>
        <w:t>%</w:t>
      </w:r>
      <w:r>
        <w:rPr>
          <w:sz w:val="22"/>
          <w:lang w:val="en-AU"/>
        </w:rPr>
        <w:tab/>
      </w:r>
    </w:p>
    <w:p w14:paraId="455E51B7" w14:textId="77777777" w:rsidR="00623437" w:rsidRDefault="0081796E" w:rsidP="0081796E">
      <w:pPr>
        <w:pStyle w:val="Heading9"/>
        <w:rPr>
          <w:b/>
          <w:bCs/>
          <w:sz w:val="20"/>
        </w:rPr>
      </w:pPr>
      <w:r>
        <w:rPr>
          <w:b/>
          <w:bCs/>
          <w:sz w:val="20"/>
        </w:rPr>
        <w:t>Company tax rate is 2</w:t>
      </w:r>
      <w:r w:rsidR="00E9396A">
        <w:rPr>
          <w:b/>
          <w:bCs/>
          <w:sz w:val="20"/>
        </w:rPr>
        <w:t>5</w:t>
      </w:r>
      <w:r w:rsidR="00A501C4">
        <w:rPr>
          <w:b/>
          <w:bCs/>
          <w:sz w:val="20"/>
        </w:rPr>
        <w:t>%</w:t>
      </w:r>
      <w:r>
        <w:rPr>
          <w:b/>
          <w:bCs/>
          <w:sz w:val="20"/>
        </w:rPr>
        <w:t xml:space="preserve"> for companies with a turnover less than $50 million and have no more than 80% base rate entity</w:t>
      </w:r>
      <w:r w:rsidR="002C7444">
        <w:rPr>
          <w:b/>
          <w:bCs/>
          <w:sz w:val="20"/>
        </w:rPr>
        <w:t xml:space="preserve"> passive</w:t>
      </w:r>
      <w:r>
        <w:rPr>
          <w:b/>
          <w:bCs/>
          <w:sz w:val="20"/>
        </w:rPr>
        <w:t xml:space="preserve"> income.</w:t>
      </w:r>
    </w:p>
    <w:p w14:paraId="4E71AB27" w14:textId="77777777" w:rsidR="009F0B49" w:rsidRPr="005F78CF" w:rsidRDefault="009F0B49">
      <w:pPr>
        <w:pStyle w:val="Heading1"/>
        <w:rPr>
          <w:sz w:val="16"/>
          <w:szCs w:val="16"/>
          <w:u w:val="single"/>
        </w:rPr>
      </w:pPr>
    </w:p>
    <w:p w14:paraId="79BFD08E" w14:textId="77777777" w:rsidR="00344C36" w:rsidRDefault="00D93A7F" w:rsidP="00344C36">
      <w:pPr>
        <w:pStyle w:val="Heading1"/>
        <w:rPr>
          <w:sz w:val="28"/>
          <w:u w:val="single"/>
        </w:rPr>
      </w:pPr>
      <w:r w:rsidRPr="00962A8D">
        <w:rPr>
          <w:sz w:val="28"/>
          <w:u w:val="single"/>
        </w:rPr>
        <w:t>INCOME TAX</w:t>
      </w:r>
    </w:p>
    <w:p w14:paraId="4EB0CC2C" w14:textId="77777777" w:rsidR="00344C36" w:rsidRPr="005F78CF" w:rsidRDefault="00D93A7F" w:rsidP="00344C36">
      <w:pPr>
        <w:pStyle w:val="Heading1"/>
        <w:rPr>
          <w:sz w:val="16"/>
          <w:szCs w:val="16"/>
          <w:u w:val="single"/>
        </w:rPr>
      </w:pPr>
      <w:r w:rsidRPr="00962A8D">
        <w:rPr>
          <w:bCs/>
          <w:i/>
          <w:iCs/>
          <w:lang w:val="en-US"/>
        </w:rPr>
        <w:t xml:space="preserve"> </w:t>
      </w:r>
    </w:p>
    <w:p w14:paraId="6F95A619" w14:textId="77777777" w:rsidR="006E0B71" w:rsidRDefault="00D93A7F" w:rsidP="00344C36">
      <w:pPr>
        <w:pStyle w:val="Heading1"/>
        <w:rPr>
          <w:bCs/>
          <w:sz w:val="22"/>
          <w:szCs w:val="22"/>
          <w:lang w:val="en-US"/>
        </w:rPr>
      </w:pPr>
      <w:r w:rsidRPr="005A457D">
        <w:rPr>
          <w:bCs/>
          <w:sz w:val="22"/>
          <w:szCs w:val="22"/>
          <w:lang w:val="en-US"/>
        </w:rPr>
        <w:t>Recent Tax Announcements</w:t>
      </w:r>
    </w:p>
    <w:p w14:paraId="5B11FF6C" w14:textId="77777777" w:rsidR="00344C36" w:rsidRPr="00344C36" w:rsidRDefault="00344C36" w:rsidP="00344C36">
      <w:pPr>
        <w:rPr>
          <w:sz w:val="16"/>
          <w:szCs w:val="16"/>
          <w:lang w:val="en-AU"/>
        </w:rPr>
      </w:pPr>
    </w:p>
    <w:p w14:paraId="5C80B344" w14:textId="1DC78AA1" w:rsidR="00004E4F" w:rsidRDefault="005B42BA" w:rsidP="001B4CE7">
      <w:pPr>
        <w:numPr>
          <w:ilvl w:val="0"/>
          <w:numId w:val="43"/>
        </w:numPr>
        <w:rPr>
          <w:b/>
          <w:bCs/>
          <w:sz w:val="22"/>
          <w:szCs w:val="22"/>
        </w:rPr>
      </w:pPr>
      <w:r>
        <w:rPr>
          <w:b/>
          <w:bCs/>
          <w:sz w:val="22"/>
          <w:szCs w:val="22"/>
        </w:rPr>
        <w:t xml:space="preserve">In </w:t>
      </w:r>
      <w:proofErr w:type="gramStart"/>
      <w:r>
        <w:rPr>
          <w:b/>
          <w:bCs/>
          <w:sz w:val="22"/>
          <w:szCs w:val="22"/>
        </w:rPr>
        <w:t xml:space="preserve">this </w:t>
      </w:r>
      <w:proofErr w:type="spellStart"/>
      <w:r>
        <w:rPr>
          <w:b/>
          <w:bCs/>
          <w:sz w:val="22"/>
          <w:szCs w:val="22"/>
        </w:rPr>
        <w:t>years</w:t>
      </w:r>
      <w:proofErr w:type="spellEnd"/>
      <w:proofErr w:type="gramEnd"/>
      <w:r>
        <w:rPr>
          <w:b/>
          <w:bCs/>
          <w:sz w:val="22"/>
          <w:szCs w:val="22"/>
        </w:rPr>
        <w:t xml:space="preserve"> budget the </w:t>
      </w:r>
      <w:r w:rsidR="00622BC3">
        <w:rPr>
          <w:b/>
          <w:bCs/>
          <w:sz w:val="22"/>
          <w:szCs w:val="22"/>
        </w:rPr>
        <w:t>$20,000 instant asset write off</w:t>
      </w:r>
      <w:r>
        <w:rPr>
          <w:b/>
          <w:bCs/>
          <w:sz w:val="22"/>
          <w:szCs w:val="22"/>
        </w:rPr>
        <w:t xml:space="preserve"> for depreciable assets has been made permanent</w:t>
      </w:r>
      <w:r w:rsidR="009914B8">
        <w:rPr>
          <w:b/>
          <w:bCs/>
          <w:sz w:val="22"/>
          <w:szCs w:val="22"/>
        </w:rPr>
        <w:t xml:space="preserve"> starting 1/7/2026.</w:t>
      </w:r>
    </w:p>
    <w:p w14:paraId="7461E0F2" w14:textId="0BEE19D1" w:rsidR="005B42BA" w:rsidRPr="005A457D" w:rsidRDefault="005B42BA" w:rsidP="001B4CE7">
      <w:pPr>
        <w:numPr>
          <w:ilvl w:val="0"/>
          <w:numId w:val="43"/>
        </w:numPr>
        <w:rPr>
          <w:b/>
          <w:bCs/>
          <w:sz w:val="22"/>
          <w:szCs w:val="22"/>
        </w:rPr>
      </w:pPr>
      <w:r>
        <w:rPr>
          <w:b/>
          <w:bCs/>
          <w:sz w:val="22"/>
          <w:szCs w:val="22"/>
        </w:rPr>
        <w:t>Payday Super starts on the 1/7/2026. The rate is unchanged at 12%.</w:t>
      </w:r>
    </w:p>
    <w:p w14:paraId="117A644C" w14:textId="5A31FEB8" w:rsidR="004F01F8" w:rsidRPr="005A457D" w:rsidRDefault="00376D47" w:rsidP="001B4CE7">
      <w:pPr>
        <w:numPr>
          <w:ilvl w:val="0"/>
          <w:numId w:val="43"/>
        </w:numPr>
        <w:rPr>
          <w:b/>
          <w:bCs/>
        </w:rPr>
      </w:pPr>
      <w:r w:rsidRPr="005A457D">
        <w:rPr>
          <w:b/>
          <w:bCs/>
          <w:sz w:val="22"/>
          <w:szCs w:val="22"/>
        </w:rPr>
        <w:t xml:space="preserve">STP </w:t>
      </w:r>
      <w:proofErr w:type="spellStart"/>
      <w:r w:rsidRPr="005A457D">
        <w:rPr>
          <w:b/>
          <w:bCs/>
          <w:sz w:val="22"/>
          <w:szCs w:val="22"/>
        </w:rPr>
        <w:t>Finalisation</w:t>
      </w:r>
      <w:proofErr w:type="spellEnd"/>
      <w:r w:rsidRPr="005A457D">
        <w:rPr>
          <w:b/>
          <w:bCs/>
          <w:sz w:val="22"/>
          <w:szCs w:val="22"/>
        </w:rPr>
        <w:t xml:space="preserve"> must be done by all </w:t>
      </w:r>
      <w:proofErr w:type="gramStart"/>
      <w:r w:rsidRPr="005A457D">
        <w:rPr>
          <w:b/>
          <w:bCs/>
          <w:sz w:val="22"/>
          <w:szCs w:val="22"/>
        </w:rPr>
        <w:t>employers</w:t>
      </w:r>
      <w:proofErr w:type="gramEnd"/>
      <w:r w:rsidRPr="005A457D">
        <w:rPr>
          <w:b/>
          <w:bCs/>
          <w:sz w:val="22"/>
          <w:szCs w:val="22"/>
        </w:rPr>
        <w:t xml:space="preserve"> by 14</w:t>
      </w:r>
      <w:r w:rsidRPr="005A457D">
        <w:rPr>
          <w:b/>
          <w:bCs/>
          <w:sz w:val="22"/>
          <w:szCs w:val="22"/>
          <w:vertAlign w:val="superscript"/>
        </w:rPr>
        <w:t>th</w:t>
      </w:r>
      <w:r w:rsidRPr="005A457D">
        <w:rPr>
          <w:b/>
          <w:bCs/>
          <w:sz w:val="22"/>
          <w:szCs w:val="22"/>
        </w:rPr>
        <w:t xml:space="preserve"> July 202</w:t>
      </w:r>
      <w:r w:rsidR="008B75A8">
        <w:rPr>
          <w:b/>
          <w:bCs/>
          <w:sz w:val="22"/>
          <w:szCs w:val="22"/>
        </w:rPr>
        <w:t>6</w:t>
      </w:r>
      <w:r w:rsidRPr="005A457D">
        <w:rPr>
          <w:b/>
          <w:bCs/>
          <w:sz w:val="22"/>
          <w:szCs w:val="22"/>
        </w:rPr>
        <w:t>.</w:t>
      </w:r>
      <w:r w:rsidR="00DA5D94" w:rsidRPr="005A457D">
        <w:rPr>
          <w:b/>
          <w:bCs/>
          <w:sz w:val="22"/>
          <w:szCs w:val="22"/>
        </w:rPr>
        <w:t xml:space="preserve">  </w:t>
      </w:r>
      <w:r w:rsidRPr="005A457D">
        <w:rPr>
          <w:b/>
          <w:bCs/>
          <w:sz w:val="22"/>
          <w:szCs w:val="22"/>
        </w:rPr>
        <w:t xml:space="preserve">If you need assistance with </w:t>
      </w:r>
      <w:proofErr w:type="gramStart"/>
      <w:r w:rsidRPr="005A457D">
        <w:rPr>
          <w:b/>
          <w:bCs/>
          <w:sz w:val="22"/>
          <w:szCs w:val="22"/>
        </w:rPr>
        <w:t>this</w:t>
      </w:r>
      <w:proofErr w:type="gramEnd"/>
      <w:r w:rsidRPr="005A457D">
        <w:rPr>
          <w:b/>
          <w:bCs/>
          <w:sz w:val="22"/>
          <w:szCs w:val="22"/>
        </w:rPr>
        <w:t xml:space="preserve"> please contact our office</w:t>
      </w:r>
      <w:r w:rsidRPr="005A457D">
        <w:rPr>
          <w:b/>
          <w:bCs/>
        </w:rPr>
        <w:t xml:space="preserve">.  </w:t>
      </w:r>
    </w:p>
    <w:p w14:paraId="1F668370" w14:textId="3DECA119" w:rsidR="009C1A74" w:rsidRPr="005A457D" w:rsidRDefault="001448F2" w:rsidP="001B4CE7">
      <w:pPr>
        <w:numPr>
          <w:ilvl w:val="0"/>
          <w:numId w:val="43"/>
        </w:numPr>
        <w:rPr>
          <w:b/>
          <w:bCs/>
          <w:sz w:val="22"/>
          <w:szCs w:val="22"/>
        </w:rPr>
      </w:pPr>
      <w:r w:rsidRPr="005A457D">
        <w:rPr>
          <w:b/>
          <w:bCs/>
          <w:sz w:val="22"/>
          <w:szCs w:val="22"/>
        </w:rPr>
        <w:t xml:space="preserve">The shortcut method of claiming home office expenses </w:t>
      </w:r>
      <w:r w:rsidR="00622BC3">
        <w:rPr>
          <w:b/>
          <w:bCs/>
          <w:sz w:val="22"/>
          <w:szCs w:val="22"/>
        </w:rPr>
        <w:t xml:space="preserve">is </w:t>
      </w:r>
      <w:r w:rsidR="00663C23">
        <w:rPr>
          <w:b/>
          <w:bCs/>
          <w:sz w:val="22"/>
          <w:szCs w:val="22"/>
        </w:rPr>
        <w:t>70</w:t>
      </w:r>
      <w:r w:rsidRPr="005A457D">
        <w:rPr>
          <w:b/>
          <w:bCs/>
          <w:sz w:val="22"/>
          <w:szCs w:val="22"/>
        </w:rPr>
        <w:t xml:space="preserve">c </w:t>
      </w:r>
      <w:r w:rsidR="00622BC3">
        <w:rPr>
          <w:b/>
          <w:bCs/>
          <w:sz w:val="22"/>
          <w:szCs w:val="22"/>
        </w:rPr>
        <w:t>per hour</w:t>
      </w:r>
      <w:r w:rsidRPr="005A457D">
        <w:rPr>
          <w:b/>
          <w:bCs/>
          <w:sz w:val="22"/>
          <w:szCs w:val="22"/>
        </w:rPr>
        <w:t xml:space="preserve">.  As this rate </w:t>
      </w:r>
      <w:r w:rsidR="004834B6" w:rsidRPr="005A457D">
        <w:rPr>
          <w:b/>
          <w:bCs/>
          <w:sz w:val="22"/>
          <w:szCs w:val="22"/>
        </w:rPr>
        <w:t>includes</w:t>
      </w:r>
      <w:r w:rsidRPr="005A457D">
        <w:rPr>
          <w:b/>
          <w:bCs/>
          <w:sz w:val="22"/>
          <w:szCs w:val="22"/>
        </w:rPr>
        <w:t xml:space="preserve"> </w:t>
      </w:r>
      <w:r w:rsidR="004834B6" w:rsidRPr="005A457D">
        <w:rPr>
          <w:b/>
          <w:bCs/>
          <w:sz w:val="22"/>
          <w:szCs w:val="22"/>
        </w:rPr>
        <w:t>phone, internet, electricity and computer supplies</w:t>
      </w:r>
      <w:r w:rsidR="002A6FCE">
        <w:rPr>
          <w:b/>
          <w:bCs/>
          <w:sz w:val="22"/>
          <w:szCs w:val="22"/>
        </w:rPr>
        <w:t xml:space="preserve"> and requires a diary</w:t>
      </w:r>
      <w:r w:rsidR="00191D90">
        <w:rPr>
          <w:b/>
          <w:bCs/>
          <w:sz w:val="22"/>
          <w:szCs w:val="22"/>
        </w:rPr>
        <w:t xml:space="preserve"> for the full year to substantiate the claim</w:t>
      </w:r>
      <w:r w:rsidR="0024394C">
        <w:rPr>
          <w:b/>
          <w:bCs/>
          <w:sz w:val="22"/>
          <w:szCs w:val="22"/>
        </w:rPr>
        <w:t>.  I</w:t>
      </w:r>
      <w:r w:rsidR="004834B6" w:rsidRPr="005A457D">
        <w:rPr>
          <w:b/>
          <w:bCs/>
          <w:sz w:val="22"/>
          <w:szCs w:val="22"/>
        </w:rPr>
        <w:t>t is likely that calculating the relevant portion of actual expenses will give the best result.</w:t>
      </w:r>
    </w:p>
    <w:p w14:paraId="6D1C4D9C" w14:textId="77777777" w:rsidR="00622BC3" w:rsidRPr="005F78CF" w:rsidRDefault="00622BC3" w:rsidP="00622BC3">
      <w:pPr>
        <w:ind w:left="720"/>
        <w:rPr>
          <w:sz w:val="16"/>
          <w:szCs w:val="16"/>
        </w:rPr>
      </w:pPr>
    </w:p>
    <w:p w14:paraId="4DE4995A" w14:textId="77777777" w:rsidR="005C51B1" w:rsidRPr="005F78CF" w:rsidRDefault="005C51B1" w:rsidP="00252CF1">
      <w:pPr>
        <w:rPr>
          <w:sz w:val="16"/>
          <w:szCs w:val="16"/>
        </w:rPr>
      </w:pPr>
    </w:p>
    <w:p w14:paraId="2CAB8D30" w14:textId="5A9216DF" w:rsidR="00C2366B" w:rsidRDefault="00C2366B" w:rsidP="00252CF1">
      <w:pPr>
        <w:rPr>
          <w:b/>
          <w:bCs/>
          <w:szCs w:val="24"/>
        </w:rPr>
      </w:pPr>
      <w:r>
        <w:rPr>
          <w:b/>
          <w:bCs/>
          <w:szCs w:val="24"/>
        </w:rPr>
        <w:t>Payday Super</w:t>
      </w:r>
    </w:p>
    <w:p w14:paraId="3CBFF771" w14:textId="3BC7394B" w:rsidR="00C2366B" w:rsidRDefault="00C2366B" w:rsidP="00252CF1">
      <w:pPr>
        <w:rPr>
          <w:sz w:val="22"/>
          <w:szCs w:val="22"/>
        </w:rPr>
      </w:pPr>
      <w:r>
        <w:rPr>
          <w:sz w:val="22"/>
          <w:szCs w:val="22"/>
        </w:rPr>
        <w:t xml:space="preserve">Employers are now required to make </w:t>
      </w:r>
      <w:r w:rsidR="0024394C">
        <w:rPr>
          <w:sz w:val="22"/>
          <w:szCs w:val="22"/>
        </w:rPr>
        <w:t>superannuation</w:t>
      </w:r>
      <w:r>
        <w:rPr>
          <w:sz w:val="22"/>
          <w:szCs w:val="22"/>
        </w:rPr>
        <w:t xml:space="preserve"> contributions for employees and eligible subcontractors every payday rather th</w:t>
      </w:r>
      <w:r w:rsidR="00225491">
        <w:rPr>
          <w:sz w:val="22"/>
          <w:szCs w:val="22"/>
        </w:rPr>
        <w:t>an the</w:t>
      </w:r>
      <w:r>
        <w:rPr>
          <w:sz w:val="22"/>
          <w:szCs w:val="22"/>
        </w:rPr>
        <w:t xml:space="preserve"> previous</w:t>
      </w:r>
      <w:r w:rsidR="00225491">
        <w:rPr>
          <w:sz w:val="22"/>
          <w:szCs w:val="22"/>
        </w:rPr>
        <w:t xml:space="preserve"> every</w:t>
      </w:r>
      <w:r>
        <w:rPr>
          <w:sz w:val="22"/>
          <w:szCs w:val="22"/>
        </w:rPr>
        <w:t xml:space="preserve"> three months.</w:t>
      </w:r>
      <w:r w:rsidR="00225491">
        <w:rPr>
          <w:sz w:val="22"/>
          <w:szCs w:val="22"/>
        </w:rPr>
        <w:t xml:space="preserve"> There are minor small exceptions for new employees, out of cycle payments and exceptional circumstances. Technically the super</w:t>
      </w:r>
      <w:r w:rsidR="0024394C">
        <w:rPr>
          <w:sz w:val="22"/>
          <w:szCs w:val="22"/>
        </w:rPr>
        <w:t>annuation</w:t>
      </w:r>
      <w:r w:rsidR="00225491">
        <w:rPr>
          <w:sz w:val="22"/>
          <w:szCs w:val="22"/>
        </w:rPr>
        <w:t xml:space="preserve"> payment must be in the fund seven business days after the wage payment but practically it would be best </w:t>
      </w:r>
      <w:proofErr w:type="gramStart"/>
      <w:r w:rsidR="00225491">
        <w:rPr>
          <w:sz w:val="22"/>
          <w:szCs w:val="22"/>
        </w:rPr>
        <w:t>paying</w:t>
      </w:r>
      <w:proofErr w:type="gramEnd"/>
      <w:r w:rsidR="006E51DF">
        <w:rPr>
          <w:sz w:val="22"/>
          <w:szCs w:val="22"/>
        </w:rPr>
        <w:t xml:space="preserve"> it</w:t>
      </w:r>
      <w:r w:rsidR="00225491">
        <w:rPr>
          <w:sz w:val="22"/>
          <w:szCs w:val="22"/>
        </w:rPr>
        <w:t xml:space="preserve"> on the same day as the </w:t>
      </w:r>
      <w:r w:rsidR="0024394C">
        <w:rPr>
          <w:sz w:val="22"/>
          <w:szCs w:val="22"/>
        </w:rPr>
        <w:t>wages are paid</w:t>
      </w:r>
      <w:r w:rsidR="00225491">
        <w:rPr>
          <w:sz w:val="22"/>
          <w:szCs w:val="22"/>
        </w:rPr>
        <w:t xml:space="preserve"> to cover the lag between</w:t>
      </w:r>
      <w:r w:rsidR="00EA567B">
        <w:rPr>
          <w:sz w:val="22"/>
          <w:szCs w:val="22"/>
        </w:rPr>
        <w:t xml:space="preserve"> the payment by the employer and</w:t>
      </w:r>
      <w:r w:rsidR="00225491">
        <w:rPr>
          <w:sz w:val="22"/>
          <w:szCs w:val="22"/>
        </w:rPr>
        <w:t xml:space="preserve"> </w:t>
      </w:r>
      <w:r w:rsidR="006E51DF">
        <w:rPr>
          <w:sz w:val="22"/>
          <w:szCs w:val="22"/>
        </w:rPr>
        <w:t>the</w:t>
      </w:r>
      <w:r w:rsidR="00225491">
        <w:rPr>
          <w:sz w:val="22"/>
          <w:szCs w:val="22"/>
        </w:rPr>
        <w:t xml:space="preserve"> receipt by the fund. Payroll software will </w:t>
      </w:r>
      <w:proofErr w:type="gramStart"/>
      <w:r w:rsidR="00225491">
        <w:rPr>
          <w:sz w:val="22"/>
          <w:szCs w:val="22"/>
        </w:rPr>
        <w:t>for</w:t>
      </w:r>
      <w:proofErr w:type="gramEnd"/>
      <w:r w:rsidR="00225491">
        <w:rPr>
          <w:sz w:val="22"/>
          <w:szCs w:val="22"/>
        </w:rPr>
        <w:t xml:space="preserve"> all intents and purposes</w:t>
      </w:r>
      <w:r w:rsidR="006E51DF">
        <w:rPr>
          <w:sz w:val="22"/>
          <w:szCs w:val="22"/>
        </w:rPr>
        <w:t xml:space="preserve"> now</w:t>
      </w:r>
      <w:r w:rsidR="00225491">
        <w:rPr>
          <w:sz w:val="22"/>
          <w:szCs w:val="22"/>
        </w:rPr>
        <w:t xml:space="preserve"> be compulsory to cover both the payment to the superfund and the reporting to the tax office. Please contact us if you need assistance.</w:t>
      </w:r>
    </w:p>
    <w:p w14:paraId="1049549D" w14:textId="77777777" w:rsidR="00225491" w:rsidRDefault="00225491" w:rsidP="00252CF1">
      <w:pPr>
        <w:rPr>
          <w:sz w:val="22"/>
          <w:szCs w:val="22"/>
        </w:rPr>
      </w:pPr>
    </w:p>
    <w:p w14:paraId="26EFCBA5" w14:textId="77777777" w:rsidR="007E001B" w:rsidRDefault="00225491" w:rsidP="00252CF1">
      <w:pPr>
        <w:rPr>
          <w:b/>
          <w:bCs/>
          <w:szCs w:val="24"/>
          <w:u w:val="single"/>
        </w:rPr>
      </w:pPr>
      <w:r w:rsidRPr="007E001B">
        <w:rPr>
          <w:b/>
          <w:bCs/>
          <w:sz w:val="28"/>
          <w:szCs w:val="28"/>
          <w:u w:val="single"/>
        </w:rPr>
        <w:t>2026 Budget Announcements</w:t>
      </w:r>
      <w:r w:rsidR="006E51DF" w:rsidRPr="006E51DF">
        <w:rPr>
          <w:b/>
          <w:bCs/>
          <w:szCs w:val="24"/>
          <w:u w:val="single"/>
        </w:rPr>
        <w:t xml:space="preserve"> </w:t>
      </w:r>
    </w:p>
    <w:p w14:paraId="7353B88A" w14:textId="5A5C6DDE" w:rsidR="00225491" w:rsidRPr="006E51DF" w:rsidRDefault="006E51DF" w:rsidP="00252CF1">
      <w:pPr>
        <w:rPr>
          <w:b/>
          <w:bCs/>
          <w:szCs w:val="24"/>
          <w:u w:val="single"/>
        </w:rPr>
      </w:pPr>
      <w:r w:rsidRPr="006E51DF">
        <w:rPr>
          <w:b/>
          <w:bCs/>
          <w:szCs w:val="24"/>
          <w:u w:val="single"/>
        </w:rPr>
        <w:t>Capital Gains Tax</w:t>
      </w:r>
    </w:p>
    <w:p w14:paraId="11E89510" w14:textId="27A279AA" w:rsidR="00225491" w:rsidRDefault="00225491" w:rsidP="00252CF1">
      <w:pPr>
        <w:rPr>
          <w:sz w:val="22"/>
          <w:szCs w:val="22"/>
        </w:rPr>
      </w:pPr>
      <w:r>
        <w:rPr>
          <w:sz w:val="22"/>
          <w:szCs w:val="22"/>
        </w:rPr>
        <w:t>The 50%</w:t>
      </w:r>
      <w:r w:rsidR="00B57775">
        <w:rPr>
          <w:sz w:val="22"/>
          <w:szCs w:val="22"/>
        </w:rPr>
        <w:t xml:space="preserve"> </w:t>
      </w:r>
      <w:r>
        <w:rPr>
          <w:sz w:val="22"/>
          <w:szCs w:val="22"/>
        </w:rPr>
        <w:t xml:space="preserve">discount method for calculating is to be phased out, with a CPI indexation method replacing it from the </w:t>
      </w:r>
      <w:proofErr w:type="gramStart"/>
      <w:r>
        <w:rPr>
          <w:sz w:val="22"/>
          <w:szCs w:val="22"/>
        </w:rPr>
        <w:t>1</w:t>
      </w:r>
      <w:r w:rsidRPr="00225491">
        <w:rPr>
          <w:sz w:val="22"/>
          <w:szCs w:val="22"/>
          <w:vertAlign w:val="superscript"/>
        </w:rPr>
        <w:t>st</w:t>
      </w:r>
      <w:proofErr w:type="gramEnd"/>
      <w:r>
        <w:rPr>
          <w:sz w:val="22"/>
          <w:szCs w:val="22"/>
        </w:rPr>
        <w:t xml:space="preserve"> July 2027. This covers all assets subject to CGT. There will be a shortcut method to calculate gains pre &amp; post the </w:t>
      </w:r>
      <w:proofErr w:type="gramStart"/>
      <w:r>
        <w:rPr>
          <w:sz w:val="22"/>
          <w:szCs w:val="22"/>
        </w:rPr>
        <w:t>30</w:t>
      </w:r>
      <w:r w:rsidRPr="00225491">
        <w:rPr>
          <w:sz w:val="22"/>
          <w:szCs w:val="22"/>
          <w:vertAlign w:val="superscript"/>
        </w:rPr>
        <w:t>th</w:t>
      </w:r>
      <w:proofErr w:type="gramEnd"/>
      <w:r>
        <w:rPr>
          <w:sz w:val="22"/>
          <w:szCs w:val="22"/>
        </w:rPr>
        <w:t xml:space="preserve"> June 2027, but ideally it will be best to get all assets valued at the </w:t>
      </w:r>
      <w:proofErr w:type="gramStart"/>
      <w:r>
        <w:rPr>
          <w:sz w:val="22"/>
          <w:szCs w:val="22"/>
        </w:rPr>
        <w:t>30</w:t>
      </w:r>
      <w:r w:rsidRPr="00225491">
        <w:rPr>
          <w:sz w:val="22"/>
          <w:szCs w:val="22"/>
          <w:vertAlign w:val="superscript"/>
        </w:rPr>
        <w:t>th</w:t>
      </w:r>
      <w:proofErr w:type="gramEnd"/>
      <w:r>
        <w:rPr>
          <w:sz w:val="22"/>
          <w:szCs w:val="22"/>
        </w:rPr>
        <w:t xml:space="preserve"> June 2027. Any post </w:t>
      </w:r>
      <w:r w:rsidR="00B57775">
        <w:rPr>
          <w:sz w:val="22"/>
          <w:szCs w:val="22"/>
        </w:rPr>
        <w:t>30</w:t>
      </w:r>
      <w:r w:rsidR="00B57775" w:rsidRPr="00B57775">
        <w:rPr>
          <w:sz w:val="22"/>
          <w:szCs w:val="22"/>
          <w:vertAlign w:val="superscript"/>
        </w:rPr>
        <w:t>th</w:t>
      </w:r>
      <w:r w:rsidR="00B57775">
        <w:rPr>
          <w:sz w:val="22"/>
          <w:szCs w:val="22"/>
        </w:rPr>
        <w:t xml:space="preserve"> June 2027 taxable gains will be subject to a minimum 30% tax, unless you are a pensioner or other income support recipient, or covered by the other recently announced start-up &amp; small business exceptions. Pre September 1985 </w:t>
      </w:r>
      <w:r w:rsidR="0024394C">
        <w:rPr>
          <w:sz w:val="22"/>
          <w:szCs w:val="22"/>
        </w:rPr>
        <w:t>assets</w:t>
      </w:r>
      <w:r w:rsidR="00B57775">
        <w:rPr>
          <w:sz w:val="22"/>
          <w:szCs w:val="22"/>
        </w:rPr>
        <w:t>, previously exempt</w:t>
      </w:r>
      <w:r w:rsidR="0024394C">
        <w:rPr>
          <w:sz w:val="22"/>
          <w:szCs w:val="22"/>
        </w:rPr>
        <w:t xml:space="preserve"> from CGT</w:t>
      </w:r>
      <w:r w:rsidR="00B57775">
        <w:rPr>
          <w:sz w:val="22"/>
          <w:szCs w:val="22"/>
        </w:rPr>
        <w:t xml:space="preserve"> will now be dragged into the net</w:t>
      </w:r>
      <w:r w:rsidR="0024394C">
        <w:rPr>
          <w:sz w:val="22"/>
          <w:szCs w:val="22"/>
        </w:rPr>
        <w:t>, requiring a 1/7/2027 value.</w:t>
      </w:r>
    </w:p>
    <w:p w14:paraId="7B9047D3" w14:textId="77777777" w:rsidR="00B57775" w:rsidRDefault="00B57775" w:rsidP="00252CF1">
      <w:pPr>
        <w:rPr>
          <w:sz w:val="22"/>
          <w:szCs w:val="22"/>
        </w:rPr>
      </w:pPr>
    </w:p>
    <w:p w14:paraId="189E69EF" w14:textId="7194C42F" w:rsidR="00B57775" w:rsidRDefault="00F618ED" w:rsidP="00252CF1">
      <w:pPr>
        <w:rPr>
          <w:sz w:val="22"/>
          <w:szCs w:val="22"/>
        </w:rPr>
      </w:pPr>
      <w:r>
        <w:rPr>
          <w:sz w:val="22"/>
          <w:szCs w:val="22"/>
        </w:rPr>
        <w:t>The turnover for a business to access the small business CGT concessions has been increased from $2,000,000 to $10,000,00</w:t>
      </w:r>
      <w:r w:rsidR="0024394C">
        <w:rPr>
          <w:sz w:val="22"/>
          <w:szCs w:val="22"/>
        </w:rPr>
        <w:t xml:space="preserve"> from the 1/7/2027.</w:t>
      </w:r>
    </w:p>
    <w:p w14:paraId="3BF73B90" w14:textId="77777777" w:rsidR="00F618ED" w:rsidRDefault="00F618ED" w:rsidP="00252CF1">
      <w:pPr>
        <w:rPr>
          <w:sz w:val="22"/>
          <w:szCs w:val="22"/>
        </w:rPr>
      </w:pPr>
    </w:p>
    <w:p w14:paraId="7AA8FDDD" w14:textId="71AD52B3" w:rsidR="006E51DF" w:rsidRPr="006E51DF" w:rsidRDefault="006E51DF" w:rsidP="00252CF1">
      <w:pPr>
        <w:rPr>
          <w:szCs w:val="24"/>
        </w:rPr>
      </w:pPr>
      <w:r w:rsidRPr="006E51DF">
        <w:rPr>
          <w:b/>
          <w:bCs/>
          <w:szCs w:val="24"/>
          <w:u w:val="single"/>
        </w:rPr>
        <w:t>Negative Gearing</w:t>
      </w:r>
    </w:p>
    <w:p w14:paraId="34C88501" w14:textId="4548F921" w:rsidR="00F618ED" w:rsidRDefault="00F618ED" w:rsidP="00252CF1">
      <w:pPr>
        <w:rPr>
          <w:sz w:val="22"/>
          <w:szCs w:val="22"/>
        </w:rPr>
      </w:pPr>
      <w:proofErr w:type="gramStart"/>
      <w:r>
        <w:rPr>
          <w:sz w:val="22"/>
          <w:szCs w:val="22"/>
        </w:rPr>
        <w:t>Likewise</w:t>
      </w:r>
      <w:proofErr w:type="gramEnd"/>
      <w:r>
        <w:rPr>
          <w:sz w:val="22"/>
          <w:szCs w:val="22"/>
        </w:rPr>
        <w:t xml:space="preserve"> from the 1/7/2027 losses from already built residential properties will be quarantined where that property is purchased after the 12/5/2026. This would </w:t>
      </w:r>
      <w:r w:rsidR="0024394C">
        <w:rPr>
          <w:sz w:val="22"/>
          <w:szCs w:val="22"/>
        </w:rPr>
        <w:t xml:space="preserve">not </w:t>
      </w:r>
      <w:r>
        <w:rPr>
          <w:sz w:val="22"/>
          <w:szCs w:val="22"/>
        </w:rPr>
        <w:t>apply to new builds.</w:t>
      </w:r>
    </w:p>
    <w:p w14:paraId="26CC8B6E" w14:textId="77777777" w:rsidR="00F618ED" w:rsidRDefault="00F618ED" w:rsidP="00252CF1">
      <w:pPr>
        <w:rPr>
          <w:sz w:val="22"/>
          <w:szCs w:val="22"/>
        </w:rPr>
      </w:pPr>
    </w:p>
    <w:p w14:paraId="0EBFAA1E" w14:textId="544F9B25" w:rsidR="006E51DF" w:rsidRDefault="006E51DF" w:rsidP="00252CF1">
      <w:pPr>
        <w:rPr>
          <w:szCs w:val="24"/>
        </w:rPr>
      </w:pPr>
      <w:r>
        <w:rPr>
          <w:b/>
          <w:bCs/>
          <w:szCs w:val="24"/>
          <w:u w:val="single"/>
        </w:rPr>
        <w:t>$1,000 Standard Deductions</w:t>
      </w:r>
    </w:p>
    <w:p w14:paraId="19AE5005" w14:textId="576AAF5E" w:rsidR="006E51DF" w:rsidRDefault="006E51DF" w:rsidP="00252CF1">
      <w:pPr>
        <w:rPr>
          <w:sz w:val="22"/>
          <w:szCs w:val="22"/>
        </w:rPr>
      </w:pPr>
      <w:r>
        <w:rPr>
          <w:sz w:val="22"/>
          <w:szCs w:val="22"/>
        </w:rPr>
        <w:t xml:space="preserve">The automatic $1,000 standard work expenses deduction won’t apply to the </w:t>
      </w:r>
      <w:proofErr w:type="gramStart"/>
      <w:r>
        <w:rPr>
          <w:sz w:val="22"/>
          <w:szCs w:val="22"/>
        </w:rPr>
        <w:t>2026 year</w:t>
      </w:r>
      <w:proofErr w:type="gramEnd"/>
      <w:r>
        <w:rPr>
          <w:sz w:val="22"/>
          <w:szCs w:val="22"/>
        </w:rPr>
        <w:t xml:space="preserve"> but will start in the following year.</w:t>
      </w:r>
    </w:p>
    <w:p w14:paraId="7D749250" w14:textId="77777777" w:rsidR="006E51DF" w:rsidRDefault="006E51DF" w:rsidP="00252CF1">
      <w:pPr>
        <w:rPr>
          <w:sz w:val="22"/>
          <w:szCs w:val="22"/>
        </w:rPr>
      </w:pPr>
    </w:p>
    <w:p w14:paraId="305B3FCC" w14:textId="77777777" w:rsidR="009F7EDB" w:rsidRDefault="009F7EDB" w:rsidP="00252CF1">
      <w:pPr>
        <w:rPr>
          <w:sz w:val="22"/>
          <w:szCs w:val="22"/>
        </w:rPr>
      </w:pPr>
    </w:p>
    <w:p w14:paraId="27C464F8" w14:textId="77777777" w:rsidR="006E51DF" w:rsidRDefault="006E51DF" w:rsidP="00252CF1">
      <w:pPr>
        <w:rPr>
          <w:sz w:val="22"/>
          <w:szCs w:val="22"/>
        </w:rPr>
      </w:pPr>
    </w:p>
    <w:p w14:paraId="3BDFBCFB" w14:textId="77777777" w:rsidR="006E51DF" w:rsidRDefault="006E51DF" w:rsidP="00252CF1">
      <w:pPr>
        <w:rPr>
          <w:sz w:val="22"/>
          <w:szCs w:val="22"/>
        </w:rPr>
      </w:pPr>
    </w:p>
    <w:p w14:paraId="2A05ECF8" w14:textId="0C0BF3C4" w:rsidR="006E51DF" w:rsidRDefault="006E51DF" w:rsidP="00252CF1">
      <w:pPr>
        <w:rPr>
          <w:sz w:val="22"/>
          <w:szCs w:val="22"/>
        </w:rPr>
      </w:pPr>
    </w:p>
    <w:p w14:paraId="27212A53" w14:textId="0311D875" w:rsidR="006E51DF" w:rsidRPr="006E51DF" w:rsidRDefault="006E51DF" w:rsidP="00252CF1">
      <w:pPr>
        <w:rPr>
          <w:b/>
          <w:bCs/>
          <w:szCs w:val="24"/>
          <w:u w:val="single"/>
        </w:rPr>
      </w:pPr>
      <w:r w:rsidRPr="006E51DF">
        <w:rPr>
          <w:b/>
          <w:bCs/>
          <w:szCs w:val="24"/>
          <w:u w:val="single"/>
        </w:rPr>
        <w:t>Trusts</w:t>
      </w:r>
    </w:p>
    <w:p w14:paraId="789368BA" w14:textId="01A25726" w:rsidR="00F618ED" w:rsidRPr="00225491" w:rsidRDefault="00F618ED" w:rsidP="00252CF1">
      <w:pPr>
        <w:rPr>
          <w:sz w:val="22"/>
          <w:szCs w:val="22"/>
        </w:rPr>
      </w:pPr>
      <w:r>
        <w:rPr>
          <w:sz w:val="22"/>
          <w:szCs w:val="22"/>
        </w:rPr>
        <w:t>Somewhat further down the track</w:t>
      </w:r>
      <w:r w:rsidR="0024394C">
        <w:rPr>
          <w:sz w:val="22"/>
          <w:szCs w:val="22"/>
        </w:rPr>
        <w:t>,</w:t>
      </w:r>
      <w:r>
        <w:rPr>
          <w:sz w:val="22"/>
          <w:szCs w:val="22"/>
        </w:rPr>
        <w:t xml:space="preserve"> from the 1/7/2028 discretionary trusts will be subject to a minimum 30% tax payable by the trustee. This will greatly diminish the reasons for using family trusts and make distributions to bucket companies untenable and distributions to children much less attractive. There will be rollover relief so there will need to be consideration of the best operating entity</w:t>
      </w:r>
      <w:r w:rsidR="0024394C">
        <w:rPr>
          <w:sz w:val="22"/>
          <w:szCs w:val="22"/>
        </w:rPr>
        <w:t xml:space="preserve"> </w:t>
      </w:r>
      <w:proofErr w:type="gramStart"/>
      <w:r w:rsidR="006E51DF">
        <w:rPr>
          <w:sz w:val="22"/>
          <w:szCs w:val="22"/>
        </w:rPr>
        <w:t>or</w:t>
      </w:r>
      <w:r w:rsidR="0024394C">
        <w:rPr>
          <w:sz w:val="22"/>
          <w:szCs w:val="22"/>
        </w:rPr>
        <w:t xml:space="preserve">  structure</w:t>
      </w:r>
      <w:proofErr w:type="gramEnd"/>
      <w:r>
        <w:rPr>
          <w:sz w:val="22"/>
          <w:szCs w:val="22"/>
        </w:rPr>
        <w:t xml:space="preserve"> moving forward.</w:t>
      </w:r>
    </w:p>
    <w:p w14:paraId="092E7898" w14:textId="77777777" w:rsidR="00F618ED" w:rsidRDefault="00F618ED" w:rsidP="00252CF1">
      <w:pPr>
        <w:rPr>
          <w:b/>
          <w:bCs/>
          <w:szCs w:val="24"/>
        </w:rPr>
      </w:pPr>
    </w:p>
    <w:p w14:paraId="2E0DEAC9" w14:textId="77777777" w:rsidR="009F7EDB" w:rsidRDefault="009F7EDB" w:rsidP="00252CF1">
      <w:pPr>
        <w:rPr>
          <w:b/>
          <w:bCs/>
          <w:szCs w:val="24"/>
        </w:rPr>
      </w:pPr>
    </w:p>
    <w:p w14:paraId="2E9560B3" w14:textId="33AB7D35" w:rsidR="006E51DF" w:rsidRDefault="006E51DF" w:rsidP="00252CF1">
      <w:pPr>
        <w:rPr>
          <w:b/>
          <w:bCs/>
          <w:sz w:val="28"/>
          <w:szCs w:val="28"/>
          <w:u w:val="single"/>
        </w:rPr>
      </w:pPr>
      <w:r w:rsidRPr="006E51DF">
        <w:rPr>
          <w:b/>
          <w:bCs/>
          <w:sz w:val="28"/>
          <w:szCs w:val="28"/>
          <w:u w:val="single"/>
        </w:rPr>
        <w:t>Other</w:t>
      </w:r>
    </w:p>
    <w:p w14:paraId="69B9AEC1" w14:textId="4CAF2CB8" w:rsidR="006E51DF" w:rsidRDefault="006E51DF" w:rsidP="00252CF1">
      <w:pPr>
        <w:rPr>
          <w:b/>
          <w:bCs/>
          <w:szCs w:val="24"/>
        </w:rPr>
      </w:pPr>
      <w:r>
        <w:rPr>
          <w:b/>
          <w:bCs/>
          <w:szCs w:val="24"/>
        </w:rPr>
        <w:t>Private Health Insurance &amp; Medicare Levy Surcharge (MLS)</w:t>
      </w:r>
    </w:p>
    <w:p w14:paraId="514AA150" w14:textId="70F8E509" w:rsidR="006E51DF" w:rsidRPr="006E51DF" w:rsidRDefault="006E51DF" w:rsidP="00252CF1">
      <w:pPr>
        <w:rPr>
          <w:sz w:val="22"/>
          <w:szCs w:val="22"/>
        </w:rPr>
      </w:pPr>
      <w:r>
        <w:rPr>
          <w:sz w:val="22"/>
          <w:szCs w:val="22"/>
        </w:rPr>
        <w:t>There has been increased scrutiny with the ATO data matching whether the appropriate level of Private Hospital cover is held to avoid MLS. The only way to check this is with your yearly health fund statement. Please provide this with your documents.</w:t>
      </w:r>
    </w:p>
    <w:p w14:paraId="1AC3E44F" w14:textId="77777777" w:rsidR="006E51DF" w:rsidRPr="006E51DF" w:rsidRDefault="006E51DF" w:rsidP="00252CF1">
      <w:pPr>
        <w:rPr>
          <w:b/>
          <w:bCs/>
          <w:sz w:val="28"/>
          <w:szCs w:val="28"/>
          <w:u w:val="single"/>
        </w:rPr>
      </w:pPr>
    </w:p>
    <w:p w14:paraId="55DC0250" w14:textId="529A5905" w:rsidR="006F352B" w:rsidRPr="0066605F" w:rsidRDefault="006D6965" w:rsidP="00252CF1">
      <w:pPr>
        <w:rPr>
          <w:b/>
          <w:bCs/>
          <w:szCs w:val="24"/>
        </w:rPr>
      </w:pPr>
      <w:r w:rsidRPr="00191D90">
        <w:rPr>
          <w:b/>
          <w:bCs/>
          <w:szCs w:val="24"/>
        </w:rPr>
        <w:t>Minimum Wage Increase</w:t>
      </w:r>
    </w:p>
    <w:p w14:paraId="74519120" w14:textId="345AE12C" w:rsidR="004C4FCC" w:rsidRDefault="00F97F97" w:rsidP="00252CF1">
      <w:pPr>
        <w:rPr>
          <w:sz w:val="22"/>
          <w:szCs w:val="22"/>
        </w:rPr>
      </w:pPr>
      <w:r>
        <w:rPr>
          <w:sz w:val="22"/>
          <w:szCs w:val="22"/>
        </w:rPr>
        <w:t>A recent announcement by the Fair Work Commission has seen</w:t>
      </w:r>
      <w:r w:rsidR="00513E4E">
        <w:rPr>
          <w:sz w:val="22"/>
          <w:szCs w:val="22"/>
        </w:rPr>
        <w:t xml:space="preserve"> </w:t>
      </w:r>
      <w:r w:rsidR="001C61C6">
        <w:rPr>
          <w:sz w:val="22"/>
          <w:szCs w:val="22"/>
        </w:rPr>
        <w:t xml:space="preserve">a </w:t>
      </w:r>
      <w:r w:rsidR="005B42BA">
        <w:rPr>
          <w:sz w:val="22"/>
          <w:szCs w:val="22"/>
        </w:rPr>
        <w:t>4.75</w:t>
      </w:r>
      <w:r w:rsidR="001C61C6">
        <w:rPr>
          <w:sz w:val="22"/>
          <w:szCs w:val="22"/>
        </w:rPr>
        <w:t>%</w:t>
      </w:r>
      <w:r w:rsidR="000C1A41">
        <w:rPr>
          <w:sz w:val="22"/>
          <w:szCs w:val="22"/>
        </w:rPr>
        <w:t xml:space="preserve"> </w:t>
      </w:r>
      <w:r w:rsidR="00513E4E">
        <w:rPr>
          <w:sz w:val="22"/>
          <w:szCs w:val="22"/>
        </w:rPr>
        <w:t>increase in the National minimum wage</w:t>
      </w:r>
      <w:r w:rsidR="006A6CBA">
        <w:rPr>
          <w:sz w:val="22"/>
          <w:szCs w:val="22"/>
        </w:rPr>
        <w:t xml:space="preserve"> from 1</w:t>
      </w:r>
      <w:r w:rsidR="006A6CBA" w:rsidRPr="006A6CBA">
        <w:rPr>
          <w:sz w:val="22"/>
          <w:szCs w:val="22"/>
          <w:vertAlign w:val="superscript"/>
        </w:rPr>
        <w:t>st</w:t>
      </w:r>
      <w:r w:rsidR="006A6CBA">
        <w:rPr>
          <w:sz w:val="22"/>
          <w:szCs w:val="22"/>
        </w:rPr>
        <w:t xml:space="preserve"> July 202</w:t>
      </w:r>
      <w:r w:rsidR="005B42BA">
        <w:rPr>
          <w:sz w:val="22"/>
          <w:szCs w:val="22"/>
        </w:rPr>
        <w:t>6 but with a minimum rate of $26.44 per hour</w:t>
      </w:r>
      <w:r w:rsidR="00513E4E">
        <w:rPr>
          <w:sz w:val="22"/>
          <w:szCs w:val="22"/>
        </w:rPr>
        <w:t xml:space="preserve">.  </w:t>
      </w:r>
      <w:r w:rsidR="000C1A41">
        <w:rPr>
          <w:sz w:val="22"/>
          <w:szCs w:val="22"/>
        </w:rPr>
        <w:t>This will flow onto other awards</w:t>
      </w:r>
      <w:r w:rsidR="006A6CBA">
        <w:rPr>
          <w:sz w:val="22"/>
          <w:szCs w:val="22"/>
        </w:rPr>
        <w:t xml:space="preserve">.  Please ensure you review your </w:t>
      </w:r>
      <w:r w:rsidR="007952BD">
        <w:rPr>
          <w:sz w:val="22"/>
          <w:szCs w:val="22"/>
        </w:rPr>
        <w:t xml:space="preserve">relevant award before </w:t>
      </w:r>
      <w:r w:rsidR="000462E7">
        <w:rPr>
          <w:sz w:val="22"/>
          <w:szCs w:val="22"/>
        </w:rPr>
        <w:t xml:space="preserve">the first payday after the </w:t>
      </w:r>
      <w:proofErr w:type="gramStart"/>
      <w:r w:rsidR="007952BD">
        <w:rPr>
          <w:sz w:val="22"/>
          <w:szCs w:val="22"/>
        </w:rPr>
        <w:t>1</w:t>
      </w:r>
      <w:r w:rsidR="007952BD" w:rsidRPr="007952BD">
        <w:rPr>
          <w:sz w:val="22"/>
          <w:szCs w:val="22"/>
          <w:vertAlign w:val="superscript"/>
        </w:rPr>
        <w:t>st</w:t>
      </w:r>
      <w:proofErr w:type="gramEnd"/>
      <w:r w:rsidR="007952BD">
        <w:rPr>
          <w:sz w:val="22"/>
          <w:szCs w:val="22"/>
        </w:rPr>
        <w:t xml:space="preserve"> July</w:t>
      </w:r>
      <w:r w:rsidR="00091C69">
        <w:rPr>
          <w:sz w:val="22"/>
          <w:szCs w:val="22"/>
        </w:rPr>
        <w:t xml:space="preserve"> 202</w:t>
      </w:r>
      <w:r w:rsidR="005B42BA">
        <w:rPr>
          <w:sz w:val="22"/>
          <w:szCs w:val="22"/>
        </w:rPr>
        <w:t>6</w:t>
      </w:r>
      <w:r w:rsidR="00091C69">
        <w:rPr>
          <w:sz w:val="22"/>
          <w:szCs w:val="22"/>
        </w:rPr>
        <w:t xml:space="preserve">.  </w:t>
      </w:r>
    </w:p>
    <w:p w14:paraId="78395F33" w14:textId="77777777" w:rsidR="00C00241" w:rsidRDefault="00C00241" w:rsidP="00252CF1">
      <w:pPr>
        <w:rPr>
          <w:sz w:val="22"/>
          <w:szCs w:val="22"/>
        </w:rPr>
      </w:pPr>
    </w:p>
    <w:p w14:paraId="4C061AFE" w14:textId="77777777" w:rsidR="00C00241" w:rsidRPr="001C52E8" w:rsidRDefault="00C00241" w:rsidP="00252CF1">
      <w:pPr>
        <w:rPr>
          <w:b/>
          <w:bCs/>
          <w:szCs w:val="24"/>
        </w:rPr>
      </w:pPr>
      <w:r w:rsidRPr="001C52E8">
        <w:rPr>
          <w:b/>
          <w:bCs/>
          <w:szCs w:val="24"/>
        </w:rPr>
        <w:t xml:space="preserve">ATO </w:t>
      </w:r>
      <w:proofErr w:type="gramStart"/>
      <w:r w:rsidRPr="001C52E8">
        <w:rPr>
          <w:b/>
          <w:bCs/>
          <w:szCs w:val="24"/>
        </w:rPr>
        <w:t>Interest</w:t>
      </w:r>
      <w:proofErr w:type="gramEnd"/>
      <w:r w:rsidRPr="001C52E8">
        <w:rPr>
          <w:b/>
          <w:bCs/>
          <w:szCs w:val="24"/>
        </w:rPr>
        <w:t xml:space="preserve"> Deductibility Changes </w:t>
      </w:r>
    </w:p>
    <w:p w14:paraId="214658AB" w14:textId="65086811" w:rsidR="0064188A" w:rsidRDefault="00C00241" w:rsidP="00252CF1">
      <w:pPr>
        <w:rPr>
          <w:sz w:val="22"/>
          <w:szCs w:val="22"/>
        </w:rPr>
      </w:pPr>
      <w:r>
        <w:rPr>
          <w:sz w:val="22"/>
          <w:szCs w:val="22"/>
        </w:rPr>
        <w:t xml:space="preserve">The </w:t>
      </w:r>
      <w:proofErr w:type="gramStart"/>
      <w:r>
        <w:rPr>
          <w:sz w:val="22"/>
          <w:szCs w:val="22"/>
        </w:rPr>
        <w:t>ATO is reminding</w:t>
      </w:r>
      <w:proofErr w:type="gramEnd"/>
      <w:r>
        <w:rPr>
          <w:sz w:val="22"/>
          <w:szCs w:val="22"/>
        </w:rPr>
        <w:t xml:space="preserve"> taxpayers that from the </w:t>
      </w:r>
      <w:proofErr w:type="gramStart"/>
      <w:r>
        <w:rPr>
          <w:sz w:val="22"/>
          <w:szCs w:val="22"/>
        </w:rPr>
        <w:t>1</w:t>
      </w:r>
      <w:r w:rsidRPr="00C00241">
        <w:rPr>
          <w:sz w:val="22"/>
          <w:szCs w:val="22"/>
          <w:vertAlign w:val="superscript"/>
        </w:rPr>
        <w:t>st</w:t>
      </w:r>
      <w:proofErr w:type="gramEnd"/>
      <w:r>
        <w:rPr>
          <w:sz w:val="22"/>
          <w:szCs w:val="22"/>
        </w:rPr>
        <w:t xml:space="preserve"> July 2025 interest charged by the ATO for late payments or underpayments </w:t>
      </w:r>
      <w:r w:rsidR="00BD0A70">
        <w:rPr>
          <w:sz w:val="22"/>
          <w:szCs w:val="22"/>
        </w:rPr>
        <w:t>is</w:t>
      </w:r>
      <w:r>
        <w:rPr>
          <w:sz w:val="22"/>
          <w:szCs w:val="22"/>
        </w:rPr>
        <w:t xml:space="preserve"> no </w:t>
      </w:r>
      <w:proofErr w:type="gramStart"/>
      <w:r>
        <w:rPr>
          <w:sz w:val="22"/>
          <w:szCs w:val="22"/>
        </w:rPr>
        <w:t>longer be</w:t>
      </w:r>
      <w:proofErr w:type="gramEnd"/>
      <w:r>
        <w:rPr>
          <w:sz w:val="22"/>
          <w:szCs w:val="22"/>
        </w:rPr>
        <w:t xml:space="preserve"> tax deductible. This applies to all general interest charges incurred on or after 1</w:t>
      </w:r>
      <w:r w:rsidRPr="00C00241">
        <w:rPr>
          <w:sz w:val="22"/>
          <w:szCs w:val="22"/>
          <w:vertAlign w:val="superscript"/>
        </w:rPr>
        <w:t>st</w:t>
      </w:r>
      <w:r>
        <w:rPr>
          <w:sz w:val="22"/>
          <w:szCs w:val="22"/>
        </w:rPr>
        <w:t xml:space="preserve"> July 2025, regardless of whether the debt relates to an earlier income year.</w:t>
      </w:r>
    </w:p>
    <w:p w14:paraId="22C45C28" w14:textId="77777777" w:rsidR="001C52E8" w:rsidRDefault="001C52E8" w:rsidP="00252CF1">
      <w:pPr>
        <w:rPr>
          <w:sz w:val="22"/>
          <w:szCs w:val="22"/>
        </w:rPr>
      </w:pPr>
    </w:p>
    <w:p w14:paraId="621041AC" w14:textId="0D1FEEF4" w:rsidR="001C52E8" w:rsidRDefault="001C52E8" w:rsidP="00252CF1">
      <w:pPr>
        <w:rPr>
          <w:b/>
          <w:bCs/>
          <w:szCs w:val="24"/>
        </w:rPr>
      </w:pPr>
      <w:r w:rsidRPr="001C52E8">
        <w:rPr>
          <w:b/>
          <w:bCs/>
          <w:szCs w:val="24"/>
        </w:rPr>
        <w:t>Logbook</w:t>
      </w:r>
    </w:p>
    <w:p w14:paraId="24B446D7" w14:textId="77777777" w:rsidR="00880A63" w:rsidRDefault="001C52E8" w:rsidP="00252CF1">
      <w:pPr>
        <w:rPr>
          <w:sz w:val="22"/>
          <w:szCs w:val="22"/>
        </w:rPr>
      </w:pPr>
      <w:r>
        <w:rPr>
          <w:sz w:val="22"/>
          <w:szCs w:val="22"/>
        </w:rPr>
        <w:t xml:space="preserve">The ATO have flagged greater scrutiny of motor vehicle logbooks. Ensure one is kept every five years, that it is kept for a </w:t>
      </w:r>
      <w:r w:rsidR="00BE79BC">
        <w:rPr>
          <w:sz w:val="22"/>
          <w:szCs w:val="22"/>
        </w:rPr>
        <w:t>12-week</w:t>
      </w:r>
      <w:r>
        <w:rPr>
          <w:sz w:val="22"/>
          <w:szCs w:val="22"/>
        </w:rPr>
        <w:t xml:space="preserve"> period and that the description of each journey, both </w:t>
      </w:r>
      <w:proofErr w:type="gramStart"/>
      <w:r>
        <w:rPr>
          <w:sz w:val="22"/>
          <w:szCs w:val="22"/>
        </w:rPr>
        <w:t>work</w:t>
      </w:r>
      <w:proofErr w:type="gramEnd"/>
      <w:r>
        <w:rPr>
          <w:sz w:val="22"/>
          <w:szCs w:val="22"/>
        </w:rPr>
        <w:t xml:space="preserve"> related and private, provides appropriate details of the trip.</w:t>
      </w:r>
    </w:p>
    <w:p w14:paraId="330E7A67" w14:textId="1FBCEFED" w:rsidR="001C52E8" w:rsidRDefault="001C52E8" w:rsidP="00252CF1">
      <w:pPr>
        <w:rPr>
          <w:sz w:val="22"/>
          <w:szCs w:val="22"/>
        </w:rPr>
      </w:pPr>
    </w:p>
    <w:p w14:paraId="4D7A8228" w14:textId="77777777" w:rsidR="001C52E8" w:rsidRDefault="001C52E8" w:rsidP="00252CF1">
      <w:pPr>
        <w:rPr>
          <w:b/>
          <w:bCs/>
          <w:szCs w:val="24"/>
        </w:rPr>
      </w:pPr>
      <w:r w:rsidRPr="00BE79BC">
        <w:rPr>
          <w:b/>
          <w:bCs/>
          <w:szCs w:val="24"/>
        </w:rPr>
        <w:t>Electric Vehicles</w:t>
      </w:r>
    </w:p>
    <w:p w14:paraId="6FE00FF8" w14:textId="21011D2A" w:rsidR="00BE79BC" w:rsidRDefault="00BE79BC" w:rsidP="00252CF1">
      <w:pPr>
        <w:rPr>
          <w:sz w:val="22"/>
          <w:szCs w:val="22"/>
        </w:rPr>
      </w:pPr>
      <w:r>
        <w:rPr>
          <w:sz w:val="22"/>
          <w:szCs w:val="22"/>
        </w:rPr>
        <w:t>There is</w:t>
      </w:r>
      <w:r w:rsidR="005B42BA">
        <w:rPr>
          <w:sz w:val="22"/>
          <w:szCs w:val="22"/>
        </w:rPr>
        <w:t xml:space="preserve"> currently</w:t>
      </w:r>
      <w:r>
        <w:rPr>
          <w:sz w:val="22"/>
          <w:szCs w:val="22"/>
        </w:rPr>
        <w:t xml:space="preserve"> no fringe benefits tax payable in respect of electric vehicles up to $91,</w:t>
      </w:r>
      <w:r w:rsidR="005B42BA">
        <w:rPr>
          <w:sz w:val="22"/>
          <w:szCs w:val="22"/>
        </w:rPr>
        <w:t>661</w:t>
      </w:r>
      <w:r>
        <w:rPr>
          <w:sz w:val="22"/>
          <w:szCs w:val="22"/>
        </w:rPr>
        <w:t>, so this provides a significant incentive to purchase</w:t>
      </w:r>
      <w:r w:rsidR="0024394C">
        <w:rPr>
          <w:sz w:val="22"/>
          <w:szCs w:val="22"/>
        </w:rPr>
        <w:t xml:space="preserve"> </w:t>
      </w:r>
      <w:r w:rsidR="006E51DF">
        <w:rPr>
          <w:sz w:val="22"/>
          <w:szCs w:val="22"/>
        </w:rPr>
        <w:t>the</w:t>
      </w:r>
      <w:r w:rsidR="00EA567B">
        <w:rPr>
          <w:sz w:val="22"/>
          <w:szCs w:val="22"/>
        </w:rPr>
        <w:t>se</w:t>
      </w:r>
      <w:r>
        <w:rPr>
          <w:sz w:val="22"/>
          <w:szCs w:val="22"/>
        </w:rPr>
        <w:t xml:space="preserve"> work vehicles for employees, or to purchase them under a salary sacrifice arrangement. This FBT </w:t>
      </w:r>
      <w:r w:rsidR="006D3012">
        <w:rPr>
          <w:sz w:val="22"/>
          <w:szCs w:val="22"/>
        </w:rPr>
        <w:t>exemption</w:t>
      </w:r>
      <w:r>
        <w:rPr>
          <w:sz w:val="22"/>
          <w:szCs w:val="22"/>
        </w:rPr>
        <w:t xml:space="preserve"> also </w:t>
      </w:r>
      <w:r w:rsidR="00CC69F7">
        <w:rPr>
          <w:sz w:val="22"/>
          <w:szCs w:val="22"/>
        </w:rPr>
        <w:t>applies to</w:t>
      </w:r>
      <w:r>
        <w:rPr>
          <w:sz w:val="22"/>
          <w:szCs w:val="22"/>
        </w:rPr>
        <w:t xml:space="preserve"> registration, insurance, electricity and repairs. Due to the difficulty of ascertaining the electricity cost the ATO allows a rate of </w:t>
      </w:r>
      <w:r w:rsidR="005B42BA">
        <w:rPr>
          <w:sz w:val="22"/>
          <w:szCs w:val="22"/>
        </w:rPr>
        <w:t>5.47</w:t>
      </w:r>
      <w:r>
        <w:rPr>
          <w:sz w:val="22"/>
          <w:szCs w:val="22"/>
        </w:rPr>
        <w:t>c per km</w:t>
      </w:r>
      <w:r w:rsidR="00CC69F7">
        <w:rPr>
          <w:sz w:val="22"/>
          <w:szCs w:val="22"/>
        </w:rPr>
        <w:t xml:space="preserve"> as a shortcut.</w:t>
      </w:r>
      <w:r w:rsidR="005B42BA">
        <w:rPr>
          <w:sz w:val="22"/>
          <w:szCs w:val="22"/>
        </w:rPr>
        <w:t xml:space="preserve"> This </w:t>
      </w:r>
      <w:r w:rsidR="0024394C">
        <w:rPr>
          <w:sz w:val="22"/>
          <w:szCs w:val="22"/>
        </w:rPr>
        <w:t xml:space="preserve">exemption </w:t>
      </w:r>
      <w:r w:rsidR="005B42BA">
        <w:rPr>
          <w:sz w:val="22"/>
          <w:szCs w:val="22"/>
        </w:rPr>
        <w:t>will be progressively phased back to a 25% FBT discount by 1/4/2029.</w:t>
      </w:r>
    </w:p>
    <w:p w14:paraId="353C6837" w14:textId="686774F7" w:rsidR="005B42BA" w:rsidRDefault="005B42BA" w:rsidP="00252CF1">
      <w:pPr>
        <w:rPr>
          <w:sz w:val="22"/>
          <w:szCs w:val="22"/>
        </w:rPr>
      </w:pPr>
    </w:p>
    <w:p w14:paraId="0F8C638D" w14:textId="63FF20D0" w:rsidR="009F7EDB" w:rsidRDefault="005D555F" w:rsidP="00252CF1">
      <w:pPr>
        <w:rPr>
          <w:sz w:val="22"/>
          <w:szCs w:val="22"/>
        </w:rPr>
      </w:pPr>
      <w:r w:rsidRPr="001F2EDD">
        <w:rPr>
          <w:noProof/>
          <w:snapToGrid/>
          <w:lang w:eastAsia="en-AU"/>
        </w:rPr>
        <w:drawing>
          <wp:anchor distT="0" distB="0" distL="114300" distR="114300" simplePos="0" relativeHeight="251658752" behindDoc="1" locked="0" layoutInCell="1" allowOverlap="1" wp14:anchorId="2367E7BB" wp14:editId="0606F802">
            <wp:simplePos x="0" y="0"/>
            <wp:positionH relativeFrom="margin">
              <wp:align>center</wp:align>
            </wp:positionH>
            <wp:positionV relativeFrom="paragraph">
              <wp:posOffset>10795</wp:posOffset>
            </wp:positionV>
            <wp:extent cx="2847975" cy="3230245"/>
            <wp:effectExtent l="0" t="0" r="9525" b="8255"/>
            <wp:wrapTight wrapText="bothSides">
              <wp:wrapPolygon edited="0">
                <wp:start x="0" y="0"/>
                <wp:lineTo x="0" y="21528"/>
                <wp:lineTo x="21528" y="21528"/>
                <wp:lineTo x="21528" y="0"/>
                <wp:lineTo x="0" y="0"/>
              </wp:wrapPolygon>
            </wp:wrapTight>
            <wp:docPr id="880871452" name="Picture 1" descr="http://www.glasbergen.com/wp-content/gallery/accounting/tax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glasbergen.com/wp-content/gallery/accounting/tax10.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47975" cy="32302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68361F" w14:textId="4B5EB4D4" w:rsidR="009F7EDB" w:rsidRDefault="009F7EDB" w:rsidP="00252CF1">
      <w:pPr>
        <w:rPr>
          <w:sz w:val="22"/>
          <w:szCs w:val="22"/>
        </w:rPr>
      </w:pPr>
    </w:p>
    <w:p w14:paraId="6749F362" w14:textId="6A7E6CFE" w:rsidR="009F7EDB" w:rsidRDefault="009F7EDB" w:rsidP="00252CF1">
      <w:pPr>
        <w:rPr>
          <w:sz w:val="22"/>
          <w:szCs w:val="22"/>
        </w:rPr>
      </w:pPr>
    </w:p>
    <w:p w14:paraId="0EA26EE6" w14:textId="651A5FC6" w:rsidR="009F7EDB" w:rsidRDefault="009F7EDB" w:rsidP="00252CF1">
      <w:pPr>
        <w:rPr>
          <w:sz w:val="22"/>
          <w:szCs w:val="22"/>
        </w:rPr>
      </w:pPr>
    </w:p>
    <w:p w14:paraId="781A0D03" w14:textId="18DEBB20" w:rsidR="009F7EDB" w:rsidRDefault="009F7EDB" w:rsidP="00252CF1">
      <w:pPr>
        <w:rPr>
          <w:sz w:val="22"/>
          <w:szCs w:val="22"/>
        </w:rPr>
      </w:pPr>
    </w:p>
    <w:p w14:paraId="2892F0FF" w14:textId="4B6BC604" w:rsidR="009F7EDB" w:rsidRDefault="009F7EDB" w:rsidP="00252CF1">
      <w:pPr>
        <w:rPr>
          <w:sz w:val="22"/>
          <w:szCs w:val="22"/>
        </w:rPr>
      </w:pPr>
    </w:p>
    <w:p w14:paraId="77D0F788" w14:textId="391B9151" w:rsidR="009F7EDB" w:rsidRDefault="009F7EDB" w:rsidP="00252CF1">
      <w:pPr>
        <w:rPr>
          <w:sz w:val="22"/>
          <w:szCs w:val="22"/>
        </w:rPr>
      </w:pPr>
    </w:p>
    <w:p w14:paraId="0CC9C1D7" w14:textId="5F39E398" w:rsidR="009F7EDB" w:rsidRDefault="009F7EDB" w:rsidP="00252CF1">
      <w:pPr>
        <w:rPr>
          <w:sz w:val="22"/>
          <w:szCs w:val="22"/>
        </w:rPr>
      </w:pPr>
    </w:p>
    <w:p w14:paraId="2198352D" w14:textId="77777777" w:rsidR="009F7EDB" w:rsidRDefault="009F7EDB" w:rsidP="00252CF1">
      <w:pPr>
        <w:rPr>
          <w:sz w:val="22"/>
          <w:szCs w:val="22"/>
        </w:rPr>
      </w:pPr>
    </w:p>
    <w:p w14:paraId="1F48F2F4" w14:textId="77777777" w:rsidR="009F7EDB" w:rsidRDefault="009F7EDB" w:rsidP="00252CF1">
      <w:pPr>
        <w:rPr>
          <w:sz w:val="22"/>
          <w:szCs w:val="22"/>
        </w:rPr>
      </w:pPr>
    </w:p>
    <w:p w14:paraId="49F86D47" w14:textId="10461FFA" w:rsidR="009F7EDB" w:rsidRDefault="009F7EDB" w:rsidP="00252CF1">
      <w:pPr>
        <w:rPr>
          <w:sz w:val="22"/>
          <w:szCs w:val="22"/>
        </w:rPr>
      </w:pPr>
    </w:p>
    <w:p w14:paraId="410F5C03" w14:textId="6915B441" w:rsidR="009F7EDB" w:rsidRDefault="009F7EDB" w:rsidP="00252CF1">
      <w:pPr>
        <w:rPr>
          <w:sz w:val="22"/>
          <w:szCs w:val="22"/>
        </w:rPr>
      </w:pPr>
    </w:p>
    <w:p w14:paraId="78177654" w14:textId="77777777" w:rsidR="009F7EDB" w:rsidRDefault="009F7EDB" w:rsidP="00252CF1">
      <w:pPr>
        <w:rPr>
          <w:sz w:val="22"/>
          <w:szCs w:val="22"/>
        </w:rPr>
      </w:pPr>
    </w:p>
    <w:p w14:paraId="653074CD" w14:textId="77777777" w:rsidR="009F7EDB" w:rsidRDefault="009F7EDB" w:rsidP="00252CF1">
      <w:pPr>
        <w:rPr>
          <w:sz w:val="22"/>
          <w:szCs w:val="22"/>
        </w:rPr>
      </w:pPr>
    </w:p>
    <w:p w14:paraId="37647FEF" w14:textId="30031B20" w:rsidR="009F7EDB" w:rsidRDefault="009F7EDB" w:rsidP="00252CF1">
      <w:pPr>
        <w:rPr>
          <w:sz w:val="22"/>
          <w:szCs w:val="22"/>
        </w:rPr>
      </w:pPr>
    </w:p>
    <w:p w14:paraId="22034F3D" w14:textId="77777777" w:rsidR="009F7EDB" w:rsidRDefault="009F7EDB" w:rsidP="00252CF1">
      <w:pPr>
        <w:rPr>
          <w:sz w:val="22"/>
          <w:szCs w:val="22"/>
        </w:rPr>
      </w:pPr>
    </w:p>
    <w:p w14:paraId="4A0C5CCE" w14:textId="46FE4272" w:rsidR="009F7EDB" w:rsidRDefault="009F7EDB" w:rsidP="00252CF1">
      <w:pPr>
        <w:rPr>
          <w:sz w:val="22"/>
          <w:szCs w:val="22"/>
        </w:rPr>
      </w:pPr>
    </w:p>
    <w:p w14:paraId="5F15913A" w14:textId="77777777" w:rsidR="009F7EDB" w:rsidRDefault="009F7EDB" w:rsidP="00252CF1">
      <w:pPr>
        <w:rPr>
          <w:sz w:val="22"/>
          <w:szCs w:val="22"/>
        </w:rPr>
      </w:pPr>
    </w:p>
    <w:p w14:paraId="66FC3D01" w14:textId="7151C3AA" w:rsidR="009F7EDB" w:rsidRDefault="009F7EDB" w:rsidP="00252CF1">
      <w:pPr>
        <w:rPr>
          <w:sz w:val="22"/>
          <w:szCs w:val="22"/>
        </w:rPr>
      </w:pPr>
    </w:p>
    <w:p w14:paraId="78FE923A" w14:textId="5E14593D" w:rsidR="009F7EDB" w:rsidRDefault="009F7EDB" w:rsidP="00252CF1">
      <w:pPr>
        <w:rPr>
          <w:sz w:val="22"/>
          <w:szCs w:val="22"/>
        </w:rPr>
      </w:pPr>
    </w:p>
    <w:p w14:paraId="080653E8" w14:textId="77777777" w:rsidR="009F7EDB" w:rsidRDefault="009F7EDB" w:rsidP="00252CF1">
      <w:pPr>
        <w:rPr>
          <w:sz w:val="22"/>
          <w:szCs w:val="22"/>
        </w:rPr>
      </w:pPr>
    </w:p>
    <w:p w14:paraId="6D8F5BCA" w14:textId="77777777" w:rsidR="009F7EDB" w:rsidRDefault="009F7EDB" w:rsidP="00252CF1">
      <w:pPr>
        <w:rPr>
          <w:sz w:val="22"/>
          <w:szCs w:val="22"/>
        </w:rPr>
      </w:pPr>
    </w:p>
    <w:p w14:paraId="6D142350" w14:textId="67320246" w:rsidR="009F7EDB" w:rsidRDefault="009F7EDB" w:rsidP="00252CF1">
      <w:pPr>
        <w:rPr>
          <w:sz w:val="22"/>
          <w:szCs w:val="22"/>
        </w:rPr>
      </w:pPr>
    </w:p>
    <w:p w14:paraId="5D0F7533" w14:textId="6F07B470" w:rsidR="009F7EDB" w:rsidRPr="00BE79BC" w:rsidRDefault="009F7EDB" w:rsidP="00252CF1">
      <w:pPr>
        <w:rPr>
          <w:sz w:val="22"/>
          <w:szCs w:val="22"/>
        </w:rPr>
      </w:pPr>
    </w:p>
    <w:p w14:paraId="635FEA8B" w14:textId="516B5E08" w:rsidR="0034352D" w:rsidRPr="00415444" w:rsidRDefault="0034352D" w:rsidP="0034352D">
      <w:pPr>
        <w:pStyle w:val="Heading1"/>
        <w:rPr>
          <w:sz w:val="28"/>
          <w:u w:val="single"/>
        </w:rPr>
      </w:pPr>
      <w:r w:rsidRPr="00415444">
        <w:rPr>
          <w:sz w:val="28"/>
          <w:u w:val="single"/>
        </w:rPr>
        <w:t>CENTRELINK</w:t>
      </w:r>
    </w:p>
    <w:p w14:paraId="71B5B308" w14:textId="0F641E45" w:rsidR="0034352D" w:rsidRPr="00F6715E" w:rsidRDefault="0034352D" w:rsidP="0034352D">
      <w:pPr>
        <w:jc w:val="both"/>
        <w:rPr>
          <w:b/>
          <w:highlight w:val="yellow"/>
          <w:lang w:val="en-AU"/>
        </w:rPr>
      </w:pPr>
    </w:p>
    <w:p w14:paraId="62A22042" w14:textId="1D82BF0A" w:rsidR="0034352D" w:rsidRPr="00415444" w:rsidRDefault="0034352D" w:rsidP="0034352D">
      <w:pPr>
        <w:jc w:val="both"/>
        <w:rPr>
          <w:b/>
          <w:lang w:val="en-AU"/>
        </w:rPr>
      </w:pPr>
      <w:r w:rsidRPr="00415444">
        <w:rPr>
          <w:b/>
          <w:lang w:val="en-AU"/>
        </w:rPr>
        <w:t>Claiming FTB</w:t>
      </w:r>
    </w:p>
    <w:p w14:paraId="00BC629D" w14:textId="2166B062" w:rsidR="0034352D" w:rsidRPr="00415444" w:rsidRDefault="0034352D" w:rsidP="0034352D">
      <w:pPr>
        <w:tabs>
          <w:tab w:val="left" w:pos="-1094"/>
          <w:tab w:val="left" w:pos="-720"/>
          <w:tab w:val="left" w:pos="0"/>
          <w:tab w:val="left" w:pos="720"/>
          <w:tab w:val="left" w:pos="1053"/>
          <w:tab w:val="left" w:pos="2131"/>
          <w:tab w:val="left" w:pos="2880"/>
        </w:tabs>
        <w:jc w:val="both"/>
        <w:rPr>
          <w:bCs/>
          <w:sz w:val="22"/>
        </w:rPr>
      </w:pPr>
      <w:r w:rsidRPr="00415444">
        <w:rPr>
          <w:bCs/>
          <w:sz w:val="22"/>
        </w:rPr>
        <w:t>To claim family tax benefit, you need to apply to the Family Assistance Office by either lodging online via MyGov or complet</w:t>
      </w:r>
      <w:r>
        <w:rPr>
          <w:bCs/>
          <w:sz w:val="22"/>
        </w:rPr>
        <w:t>ing</w:t>
      </w:r>
      <w:r w:rsidRPr="00415444">
        <w:rPr>
          <w:bCs/>
          <w:sz w:val="22"/>
        </w:rPr>
        <w:t xml:space="preserve"> a paper claim form.  You can register and receive regular fortnightly payments or opt to receive a lump sum amount when your tax return is lodged.  If you have not registered, then you will need to lodge a lump sum claim form when your tax return is lodged</w:t>
      </w:r>
      <w:r w:rsidRPr="00415444">
        <w:rPr>
          <w:bCs/>
        </w:rPr>
        <w:t xml:space="preserve">. </w:t>
      </w:r>
      <w:r w:rsidRPr="00415444">
        <w:rPr>
          <w:b/>
          <w:sz w:val="22"/>
        </w:rPr>
        <w:t xml:space="preserve">Note: the claim period for these payments is 12 </w:t>
      </w:r>
      <w:proofErr w:type="gramStart"/>
      <w:r w:rsidRPr="00415444">
        <w:rPr>
          <w:b/>
          <w:sz w:val="22"/>
        </w:rPr>
        <w:t>months</w:t>
      </w:r>
      <w:proofErr w:type="gramEnd"/>
      <w:r w:rsidRPr="00415444">
        <w:rPr>
          <w:b/>
          <w:sz w:val="22"/>
        </w:rPr>
        <w:t xml:space="preserve"> meaning the 202</w:t>
      </w:r>
      <w:r>
        <w:rPr>
          <w:b/>
          <w:sz w:val="22"/>
        </w:rPr>
        <w:t>5</w:t>
      </w:r>
      <w:r w:rsidRPr="00415444">
        <w:rPr>
          <w:b/>
          <w:sz w:val="22"/>
        </w:rPr>
        <w:t>/</w:t>
      </w:r>
      <w:r>
        <w:rPr>
          <w:b/>
          <w:sz w:val="22"/>
        </w:rPr>
        <w:t>26</w:t>
      </w:r>
      <w:r w:rsidRPr="00415444">
        <w:rPr>
          <w:b/>
          <w:sz w:val="22"/>
        </w:rPr>
        <w:t xml:space="preserve"> claim must be completed by 30</w:t>
      </w:r>
      <w:r w:rsidRPr="00415444">
        <w:rPr>
          <w:b/>
          <w:sz w:val="22"/>
          <w:vertAlign w:val="superscript"/>
        </w:rPr>
        <w:t>th</w:t>
      </w:r>
      <w:r w:rsidRPr="00415444">
        <w:rPr>
          <w:b/>
          <w:sz w:val="22"/>
        </w:rPr>
        <w:t xml:space="preserve"> June 202</w:t>
      </w:r>
      <w:r>
        <w:rPr>
          <w:b/>
          <w:sz w:val="22"/>
        </w:rPr>
        <w:t>7.</w:t>
      </w:r>
      <w:r w:rsidRPr="00415444">
        <w:rPr>
          <w:b/>
          <w:sz w:val="22"/>
        </w:rPr>
        <w:t xml:space="preserve">  </w:t>
      </w:r>
    </w:p>
    <w:p w14:paraId="561FE452" w14:textId="77777777" w:rsidR="0034352D" w:rsidRPr="00F6715E" w:rsidRDefault="0034352D" w:rsidP="0034352D">
      <w:pPr>
        <w:pStyle w:val="Heading1"/>
        <w:rPr>
          <w:sz w:val="18"/>
          <w:highlight w:val="yellow"/>
        </w:rPr>
      </w:pPr>
    </w:p>
    <w:p w14:paraId="2086FBFA" w14:textId="05A40D40" w:rsidR="0034352D" w:rsidRPr="00243C2B" w:rsidRDefault="0034352D" w:rsidP="0034352D">
      <w:pPr>
        <w:pStyle w:val="Heading1"/>
        <w:rPr>
          <w:bCs/>
        </w:rPr>
      </w:pPr>
      <w:r w:rsidRPr="00243C2B">
        <w:rPr>
          <w:bCs/>
        </w:rPr>
        <w:t>Seniors Health Care Card / Eligibility for Pharmaceutical Benefits</w:t>
      </w:r>
    </w:p>
    <w:p w14:paraId="0369B5DD" w14:textId="0292E9D1" w:rsidR="009F7EDB" w:rsidRPr="009F7EDB" w:rsidRDefault="0034352D" w:rsidP="009F7EDB">
      <w:pPr>
        <w:jc w:val="both"/>
        <w:rPr>
          <w:sz w:val="22"/>
        </w:rPr>
      </w:pPr>
      <w:r w:rsidRPr="00243C2B">
        <w:rPr>
          <w:sz w:val="22"/>
        </w:rPr>
        <w:t xml:space="preserve">The card is available to those who have </w:t>
      </w:r>
      <w:proofErr w:type="gramStart"/>
      <w:r w:rsidRPr="00243C2B">
        <w:rPr>
          <w:sz w:val="22"/>
        </w:rPr>
        <w:t>reached age</w:t>
      </w:r>
      <w:proofErr w:type="gramEnd"/>
      <w:r w:rsidRPr="00243C2B">
        <w:rPr>
          <w:sz w:val="22"/>
        </w:rPr>
        <w:t xml:space="preserve"> pension age, but do not qualify for the age pension, and whose</w:t>
      </w:r>
      <w:r>
        <w:rPr>
          <w:sz w:val="22"/>
        </w:rPr>
        <w:t xml:space="preserve"> adjusted</w:t>
      </w:r>
      <w:r w:rsidRPr="00243C2B">
        <w:rPr>
          <w:sz w:val="22"/>
        </w:rPr>
        <w:t xml:space="preserve"> taxable income is below $</w:t>
      </w:r>
      <w:r>
        <w:rPr>
          <w:sz w:val="22"/>
        </w:rPr>
        <w:t>101,105</w:t>
      </w:r>
      <w:r w:rsidRPr="00243C2B">
        <w:rPr>
          <w:sz w:val="22"/>
        </w:rPr>
        <w:t xml:space="preserve"> for a single </w:t>
      </w:r>
      <w:r>
        <w:rPr>
          <w:sz w:val="22"/>
        </w:rPr>
        <w:t>and</w:t>
      </w:r>
      <w:r w:rsidRPr="00243C2B">
        <w:rPr>
          <w:sz w:val="22"/>
        </w:rPr>
        <w:t xml:space="preserve"> $</w:t>
      </w:r>
      <w:r>
        <w:rPr>
          <w:sz w:val="22"/>
        </w:rPr>
        <w:t>161,768</w:t>
      </w:r>
      <w:r w:rsidRPr="00243C2B">
        <w:rPr>
          <w:sz w:val="22"/>
        </w:rPr>
        <w:t xml:space="preserve"> for a couple.  This gives only limited benefits - </w:t>
      </w:r>
      <w:r w:rsidRPr="00243C2B">
        <w:rPr>
          <w:sz w:val="22"/>
          <w:u w:val="single"/>
        </w:rPr>
        <w:t>BUT</w:t>
      </w:r>
      <w:r w:rsidRPr="00243C2B">
        <w:rPr>
          <w:sz w:val="22"/>
        </w:rPr>
        <w:t xml:space="preserve"> it may give eligibility for Commonwealth Pharmaceutical Benefits. Please note that it is an adjusted income test and </w:t>
      </w:r>
      <w:r>
        <w:rPr>
          <w:sz w:val="22"/>
        </w:rPr>
        <w:t xml:space="preserve">includes a deemed </w:t>
      </w:r>
      <w:r w:rsidRPr="00243C2B">
        <w:rPr>
          <w:sz w:val="22"/>
        </w:rPr>
        <w:t>amount from superannuation pension</w:t>
      </w:r>
      <w:r>
        <w:rPr>
          <w:sz w:val="22"/>
        </w:rPr>
        <w:t xml:space="preserve"> accounts</w:t>
      </w:r>
      <w:r w:rsidRPr="00243C2B">
        <w:rPr>
          <w:sz w:val="22"/>
        </w:rPr>
        <w:t xml:space="preserve">. </w:t>
      </w:r>
      <w:r>
        <w:rPr>
          <w:sz w:val="22"/>
        </w:rPr>
        <w:t xml:space="preserve"> </w:t>
      </w:r>
    </w:p>
    <w:p w14:paraId="09C5E7EA" w14:textId="77777777" w:rsidR="009F7EDB" w:rsidRPr="009F7EDB" w:rsidRDefault="009F7EDB" w:rsidP="009F7EDB">
      <w:pPr>
        <w:rPr>
          <w:highlight w:val="yellow"/>
        </w:rPr>
      </w:pPr>
    </w:p>
    <w:p w14:paraId="37584EC7" w14:textId="77777777" w:rsidR="0034352D" w:rsidRPr="006F352B" w:rsidRDefault="0034352D" w:rsidP="0034352D">
      <w:pPr>
        <w:pStyle w:val="Heading2"/>
        <w:rPr>
          <w:lang w:val="en-US"/>
        </w:rPr>
      </w:pPr>
      <w:r w:rsidRPr="006F352B">
        <w:rPr>
          <w:lang w:val="en-US"/>
        </w:rPr>
        <w:t>Pensioner Deeming Rates</w:t>
      </w:r>
    </w:p>
    <w:p w14:paraId="25A16C45" w14:textId="085EB362" w:rsidR="009F7EDB" w:rsidRPr="009F7EDB" w:rsidRDefault="0034352D" w:rsidP="0034352D">
      <w:pPr>
        <w:pStyle w:val="BodyText3"/>
        <w:rPr>
          <w:lang w:val="en-US"/>
        </w:rPr>
      </w:pPr>
      <w:r w:rsidRPr="006F352B">
        <w:rPr>
          <w:lang w:val="en-US"/>
        </w:rPr>
        <w:t xml:space="preserve">Centrelink deems a specified interest rate (currently for single </w:t>
      </w:r>
      <w:proofErr w:type="gramStart"/>
      <w:r w:rsidRPr="006F352B">
        <w:rPr>
          <w:lang w:val="en-US"/>
        </w:rPr>
        <w:t>persons</w:t>
      </w:r>
      <w:proofErr w:type="gramEnd"/>
      <w:r w:rsidRPr="006F352B">
        <w:rPr>
          <w:lang w:val="en-US"/>
        </w:rPr>
        <w:t xml:space="preserve"> </w:t>
      </w:r>
      <w:r>
        <w:rPr>
          <w:lang w:val="en-US"/>
        </w:rPr>
        <w:t>1</w:t>
      </w:r>
      <w:r w:rsidRPr="006F352B">
        <w:rPr>
          <w:lang w:val="en-US"/>
        </w:rPr>
        <w:t>.25% on first $</w:t>
      </w:r>
      <w:r>
        <w:rPr>
          <w:lang w:val="en-US"/>
        </w:rPr>
        <w:t>64,200</w:t>
      </w:r>
      <w:r w:rsidR="0024394C">
        <w:rPr>
          <w:lang w:val="en-US"/>
        </w:rPr>
        <w:t xml:space="preserve">, </w:t>
      </w:r>
      <w:r w:rsidRPr="006F352B">
        <w:rPr>
          <w:lang w:val="en-US"/>
        </w:rPr>
        <w:t>couples $</w:t>
      </w:r>
      <w:r>
        <w:rPr>
          <w:lang w:val="en-US"/>
        </w:rPr>
        <w:t>106,200</w:t>
      </w:r>
      <w:r w:rsidRPr="006F352B">
        <w:rPr>
          <w:lang w:val="en-US"/>
        </w:rPr>
        <w:t xml:space="preserve">, </w:t>
      </w:r>
      <w:r>
        <w:rPr>
          <w:lang w:val="en-US"/>
        </w:rPr>
        <w:t>3</w:t>
      </w:r>
      <w:r w:rsidRPr="006F352B">
        <w:rPr>
          <w:lang w:val="en-US"/>
        </w:rPr>
        <w:t xml:space="preserve">.25% thereafter on all financial assets, regardless of what they </w:t>
      </w:r>
      <w:proofErr w:type="gramStart"/>
      <w:r w:rsidRPr="006F352B">
        <w:rPr>
          <w:lang w:val="en-US"/>
        </w:rPr>
        <w:t>actually earn</w:t>
      </w:r>
      <w:proofErr w:type="gramEnd"/>
      <w:r w:rsidRPr="006F352B">
        <w:rPr>
          <w:lang w:val="en-US"/>
        </w:rPr>
        <w:t xml:space="preserve">.  </w:t>
      </w:r>
      <w:r>
        <w:rPr>
          <w:lang w:val="en-US"/>
        </w:rPr>
        <w:t>The previous freeze on these rates has ended with two increases in the past year.</w:t>
      </w:r>
    </w:p>
    <w:p w14:paraId="25E35116" w14:textId="77777777" w:rsidR="0034352D" w:rsidRDefault="0034352D" w:rsidP="0034352D">
      <w:pPr>
        <w:jc w:val="both"/>
        <w:rPr>
          <w:b/>
          <w:lang w:val="en-AU"/>
        </w:rPr>
      </w:pPr>
    </w:p>
    <w:p w14:paraId="55E131C9" w14:textId="77777777" w:rsidR="0034352D" w:rsidRPr="0065076D" w:rsidRDefault="0034352D" w:rsidP="0034352D">
      <w:pPr>
        <w:jc w:val="both"/>
        <w:rPr>
          <w:b/>
          <w:szCs w:val="24"/>
          <w:lang w:val="en-AU"/>
        </w:rPr>
      </w:pPr>
      <w:r w:rsidRPr="0065076D">
        <w:rPr>
          <w:b/>
          <w:szCs w:val="24"/>
          <w:lang w:val="en-AU"/>
        </w:rPr>
        <w:t>Pension Asset and Income Tests</w:t>
      </w:r>
    </w:p>
    <w:p w14:paraId="3B3FC230" w14:textId="77777777" w:rsidR="0034352D" w:rsidRPr="0065076D" w:rsidRDefault="0034352D" w:rsidP="0034352D">
      <w:pPr>
        <w:pStyle w:val="BodyText3"/>
        <w:rPr>
          <w:bCs/>
          <w:szCs w:val="22"/>
        </w:rPr>
      </w:pPr>
      <w:r w:rsidRPr="0065076D">
        <w:rPr>
          <w:bCs/>
          <w:szCs w:val="22"/>
        </w:rPr>
        <w:t xml:space="preserve">The aged pension starts to reduce for </w:t>
      </w:r>
      <w:proofErr w:type="gramStart"/>
      <w:r w:rsidRPr="0065076D">
        <w:rPr>
          <w:bCs/>
          <w:szCs w:val="22"/>
        </w:rPr>
        <w:t>home-owners</w:t>
      </w:r>
      <w:proofErr w:type="gramEnd"/>
      <w:r w:rsidRPr="0065076D">
        <w:rPr>
          <w:bCs/>
          <w:szCs w:val="22"/>
        </w:rPr>
        <w:t xml:space="preserve"> from $</w:t>
      </w:r>
      <w:r>
        <w:rPr>
          <w:bCs/>
          <w:szCs w:val="22"/>
        </w:rPr>
        <w:t>321</w:t>
      </w:r>
      <w:r w:rsidRPr="0065076D">
        <w:rPr>
          <w:bCs/>
          <w:szCs w:val="22"/>
        </w:rPr>
        <w:t>,</w:t>
      </w:r>
      <w:r>
        <w:rPr>
          <w:bCs/>
          <w:szCs w:val="22"/>
        </w:rPr>
        <w:t>5</w:t>
      </w:r>
      <w:r w:rsidRPr="0065076D">
        <w:rPr>
          <w:bCs/>
          <w:szCs w:val="22"/>
        </w:rPr>
        <w:t>00 of assets for singles and from $4</w:t>
      </w:r>
      <w:r>
        <w:rPr>
          <w:bCs/>
          <w:szCs w:val="22"/>
        </w:rPr>
        <w:t>81</w:t>
      </w:r>
      <w:r w:rsidRPr="0065076D">
        <w:rPr>
          <w:bCs/>
          <w:szCs w:val="22"/>
        </w:rPr>
        <w:t>,</w:t>
      </w:r>
      <w:r>
        <w:rPr>
          <w:bCs/>
          <w:szCs w:val="22"/>
        </w:rPr>
        <w:t>5</w:t>
      </w:r>
      <w:r w:rsidRPr="0065076D">
        <w:rPr>
          <w:bCs/>
          <w:szCs w:val="22"/>
        </w:rPr>
        <w:t>00 for couples.  The aged pension cuts out all together at $</w:t>
      </w:r>
      <w:r>
        <w:rPr>
          <w:bCs/>
          <w:szCs w:val="22"/>
        </w:rPr>
        <w:t>722</w:t>
      </w:r>
      <w:r w:rsidRPr="0065076D">
        <w:rPr>
          <w:bCs/>
          <w:szCs w:val="22"/>
        </w:rPr>
        <w:t>,000 for singles and $1,0</w:t>
      </w:r>
      <w:r>
        <w:rPr>
          <w:bCs/>
          <w:szCs w:val="22"/>
        </w:rPr>
        <w:t>85</w:t>
      </w:r>
      <w:r w:rsidRPr="0065076D">
        <w:rPr>
          <w:bCs/>
          <w:szCs w:val="22"/>
        </w:rPr>
        <w:t>,</w:t>
      </w:r>
      <w:r>
        <w:rPr>
          <w:bCs/>
          <w:szCs w:val="22"/>
        </w:rPr>
        <w:t>0</w:t>
      </w:r>
      <w:r w:rsidRPr="0065076D">
        <w:rPr>
          <w:bCs/>
          <w:szCs w:val="22"/>
        </w:rPr>
        <w:t>00 for couples.  These limits are increased by $25</w:t>
      </w:r>
      <w:r>
        <w:rPr>
          <w:bCs/>
          <w:szCs w:val="22"/>
        </w:rPr>
        <w:t>8</w:t>
      </w:r>
      <w:r w:rsidRPr="0065076D">
        <w:rPr>
          <w:bCs/>
          <w:szCs w:val="22"/>
        </w:rPr>
        <w:t xml:space="preserve">,000 for non-homeowners. As the pension changes $3 per fortnight for every $1,000 asset change, it is more important than ever to keep your Centrelink details up to date. For anyone above the cut-off it is sensible to review your figures regularly.  </w:t>
      </w:r>
    </w:p>
    <w:p w14:paraId="180980EF" w14:textId="77777777" w:rsidR="0034352D" w:rsidRPr="0065076D" w:rsidRDefault="0034352D" w:rsidP="0034352D">
      <w:pPr>
        <w:pStyle w:val="BodyText3"/>
        <w:rPr>
          <w:bCs/>
          <w:szCs w:val="22"/>
        </w:rPr>
      </w:pPr>
      <w:r w:rsidRPr="0065076D">
        <w:rPr>
          <w:bCs/>
          <w:szCs w:val="22"/>
        </w:rPr>
        <w:t>The income test starts to reduce the pension after income exceeds $21</w:t>
      </w:r>
      <w:r>
        <w:rPr>
          <w:bCs/>
          <w:szCs w:val="22"/>
        </w:rPr>
        <w:t>8</w:t>
      </w:r>
      <w:r w:rsidRPr="0065076D">
        <w:rPr>
          <w:bCs/>
          <w:szCs w:val="22"/>
        </w:rPr>
        <w:t xml:space="preserve"> p/f for singles and $3</w:t>
      </w:r>
      <w:r>
        <w:rPr>
          <w:bCs/>
          <w:szCs w:val="22"/>
        </w:rPr>
        <w:t>80</w:t>
      </w:r>
      <w:r w:rsidRPr="0065076D">
        <w:rPr>
          <w:bCs/>
          <w:szCs w:val="22"/>
        </w:rPr>
        <w:t>p/f for couples by 50 cents per excess dollar.   The work bonus excludes the first $300 per fortnight of your income from this income test which includes work from wages and business.</w:t>
      </w:r>
    </w:p>
    <w:p w14:paraId="3FA40DF7" w14:textId="77777777" w:rsidR="0034352D" w:rsidRDefault="0034352D" w:rsidP="0034352D">
      <w:pPr>
        <w:pStyle w:val="BodyText3"/>
        <w:rPr>
          <w:bCs/>
          <w:szCs w:val="22"/>
        </w:rPr>
      </w:pPr>
      <w:r w:rsidRPr="0065076D">
        <w:rPr>
          <w:bCs/>
          <w:szCs w:val="22"/>
        </w:rPr>
        <w:t>Note both the assets and the income test apply and test that given the lower</w:t>
      </w:r>
      <w:r>
        <w:rPr>
          <w:bCs/>
          <w:szCs w:val="22"/>
        </w:rPr>
        <w:t xml:space="preserve"> pension</w:t>
      </w:r>
      <w:r w:rsidRPr="0065076D">
        <w:rPr>
          <w:bCs/>
          <w:szCs w:val="22"/>
        </w:rPr>
        <w:t xml:space="preserve"> result is the one applied.</w:t>
      </w:r>
    </w:p>
    <w:p w14:paraId="161F76A7" w14:textId="77777777" w:rsidR="00A90753" w:rsidRDefault="00A90753">
      <w:pPr>
        <w:pStyle w:val="Heading1"/>
        <w:rPr>
          <w:sz w:val="28"/>
          <w:u w:val="single"/>
        </w:rPr>
      </w:pPr>
    </w:p>
    <w:p w14:paraId="5017A9C0" w14:textId="77777777" w:rsidR="00A90753" w:rsidRDefault="00A90753">
      <w:pPr>
        <w:pStyle w:val="Heading1"/>
        <w:rPr>
          <w:sz w:val="28"/>
          <w:u w:val="single"/>
        </w:rPr>
      </w:pPr>
    </w:p>
    <w:p w14:paraId="1AF4666D" w14:textId="4C5D2966" w:rsidR="00C00241" w:rsidRPr="006A124D" w:rsidRDefault="00D93A7F" w:rsidP="006A124D">
      <w:pPr>
        <w:pStyle w:val="Heading1"/>
        <w:rPr>
          <w:sz w:val="28"/>
          <w:u w:val="single"/>
        </w:rPr>
      </w:pPr>
      <w:r w:rsidRPr="00455C9E">
        <w:rPr>
          <w:sz w:val="28"/>
          <w:u w:val="single"/>
        </w:rPr>
        <w:t>SUPERANNUATION</w:t>
      </w:r>
    </w:p>
    <w:p w14:paraId="2D0A17E6" w14:textId="77777777" w:rsidR="00D93A7F" w:rsidRPr="003D0049" w:rsidRDefault="00D93A7F">
      <w:pPr>
        <w:jc w:val="both"/>
        <w:rPr>
          <w:lang w:val="en-AU"/>
        </w:rPr>
      </w:pPr>
      <w:r w:rsidRPr="003D0049">
        <w:rPr>
          <w:b/>
          <w:lang w:val="en-AU"/>
        </w:rPr>
        <w:t>Concessional Contribution Limits</w:t>
      </w:r>
    </w:p>
    <w:p w14:paraId="7743A426" w14:textId="17378281" w:rsidR="00E27282" w:rsidRDefault="00D93A7F" w:rsidP="009F0B49">
      <w:pPr>
        <w:jc w:val="both"/>
        <w:rPr>
          <w:sz w:val="22"/>
          <w:lang w:val="en-AU"/>
        </w:rPr>
      </w:pPr>
      <w:r w:rsidRPr="003D0049">
        <w:rPr>
          <w:sz w:val="22"/>
          <w:lang w:val="en-AU"/>
        </w:rPr>
        <w:t xml:space="preserve">The annual concessional limits </w:t>
      </w:r>
      <w:r w:rsidR="002A6FCE">
        <w:rPr>
          <w:sz w:val="22"/>
          <w:lang w:val="en-AU"/>
        </w:rPr>
        <w:t>for</w:t>
      </w:r>
      <w:r w:rsidRPr="003D0049">
        <w:rPr>
          <w:sz w:val="22"/>
          <w:lang w:val="en-AU"/>
        </w:rPr>
        <w:t xml:space="preserve"> superannuation contributions are</w:t>
      </w:r>
      <w:r w:rsidR="003D0049" w:rsidRPr="003D0049">
        <w:rPr>
          <w:sz w:val="22"/>
          <w:lang w:val="en-AU"/>
        </w:rPr>
        <w:t xml:space="preserve"> </w:t>
      </w:r>
      <w:r w:rsidR="005A46E9">
        <w:rPr>
          <w:sz w:val="22"/>
          <w:lang w:val="en-AU"/>
        </w:rPr>
        <w:t>increasing</w:t>
      </w:r>
      <w:r w:rsidR="00E8527E">
        <w:rPr>
          <w:sz w:val="22"/>
          <w:lang w:val="en-AU"/>
        </w:rPr>
        <w:t xml:space="preserve"> for the 202</w:t>
      </w:r>
      <w:r w:rsidR="0024394C">
        <w:rPr>
          <w:sz w:val="22"/>
          <w:lang w:val="en-AU"/>
        </w:rPr>
        <w:t>7</w:t>
      </w:r>
      <w:r w:rsidR="005A46E9">
        <w:rPr>
          <w:sz w:val="22"/>
          <w:lang w:val="en-AU"/>
        </w:rPr>
        <w:t xml:space="preserve"> financial</w:t>
      </w:r>
      <w:r w:rsidR="00E8527E">
        <w:rPr>
          <w:sz w:val="22"/>
          <w:lang w:val="en-AU"/>
        </w:rPr>
        <w:t xml:space="preserve"> year</w:t>
      </w:r>
      <w:r w:rsidR="00F8173C">
        <w:rPr>
          <w:sz w:val="22"/>
          <w:lang w:val="en-AU"/>
        </w:rPr>
        <w:t>.</w:t>
      </w:r>
    </w:p>
    <w:p w14:paraId="78FD3E96" w14:textId="77777777" w:rsidR="00B83BAF" w:rsidRDefault="00B83BAF" w:rsidP="009F0B49">
      <w:pPr>
        <w:jc w:val="both"/>
        <w:rPr>
          <w:sz w:val="22"/>
          <w:lang w:val="en-AU"/>
        </w:rPr>
      </w:pPr>
    </w:p>
    <w:p w14:paraId="2656F934" w14:textId="30CF1FFB" w:rsidR="00D93A7F" w:rsidRPr="003D0049" w:rsidRDefault="00D93A7F" w:rsidP="00F8173C">
      <w:pPr>
        <w:numPr>
          <w:ilvl w:val="0"/>
          <w:numId w:val="41"/>
        </w:numPr>
        <w:jc w:val="both"/>
        <w:rPr>
          <w:sz w:val="22"/>
          <w:lang w:val="en-AU"/>
        </w:rPr>
      </w:pPr>
      <w:r w:rsidRPr="003D0049">
        <w:rPr>
          <w:sz w:val="22"/>
          <w:lang w:val="en-AU"/>
        </w:rPr>
        <w:t>Up to $</w:t>
      </w:r>
      <w:r w:rsidR="005A46E9">
        <w:rPr>
          <w:sz w:val="22"/>
          <w:lang w:val="en-AU"/>
        </w:rPr>
        <w:t>3</w:t>
      </w:r>
      <w:r w:rsidR="005B42BA">
        <w:rPr>
          <w:sz w:val="22"/>
          <w:lang w:val="en-AU"/>
        </w:rPr>
        <w:t>2</w:t>
      </w:r>
      <w:r w:rsidRPr="003D0049">
        <w:rPr>
          <w:sz w:val="22"/>
          <w:lang w:val="en-AU"/>
        </w:rPr>
        <w:t>,</w:t>
      </w:r>
      <w:r w:rsidR="005B42BA">
        <w:rPr>
          <w:sz w:val="22"/>
          <w:lang w:val="en-AU"/>
        </w:rPr>
        <w:t>5</w:t>
      </w:r>
      <w:r w:rsidRPr="003D0049">
        <w:rPr>
          <w:sz w:val="22"/>
          <w:lang w:val="en-AU"/>
        </w:rPr>
        <w:t>00 for employer, salary sacrifice and personal deducted contributions combined.</w:t>
      </w:r>
    </w:p>
    <w:p w14:paraId="71A30B57" w14:textId="349BEE11" w:rsidR="00577DB0" w:rsidRDefault="00D93A7F" w:rsidP="00F8173C">
      <w:pPr>
        <w:numPr>
          <w:ilvl w:val="0"/>
          <w:numId w:val="41"/>
        </w:numPr>
        <w:jc w:val="both"/>
        <w:rPr>
          <w:sz w:val="22"/>
          <w:lang w:val="en-AU"/>
        </w:rPr>
      </w:pPr>
      <w:r w:rsidRPr="003D0049">
        <w:rPr>
          <w:sz w:val="22"/>
          <w:lang w:val="en-AU"/>
        </w:rPr>
        <w:t>Up to $1</w:t>
      </w:r>
      <w:r w:rsidR="005B42BA">
        <w:rPr>
          <w:sz w:val="22"/>
          <w:lang w:val="en-AU"/>
        </w:rPr>
        <w:t>3</w:t>
      </w:r>
      <w:r w:rsidRPr="003D0049">
        <w:rPr>
          <w:sz w:val="22"/>
          <w:lang w:val="en-AU"/>
        </w:rPr>
        <w:t xml:space="preserve">0,000 for personal </w:t>
      </w:r>
      <w:proofErr w:type="spellStart"/>
      <w:r w:rsidR="005F78CF" w:rsidRPr="003D0049">
        <w:rPr>
          <w:sz w:val="22"/>
          <w:lang w:val="en-AU"/>
        </w:rPr>
        <w:t>u</w:t>
      </w:r>
      <w:r w:rsidR="005F78CF">
        <w:rPr>
          <w:sz w:val="22"/>
          <w:lang w:val="en-AU"/>
        </w:rPr>
        <w:t>n</w:t>
      </w:r>
      <w:r w:rsidR="001C0F4E">
        <w:rPr>
          <w:sz w:val="22"/>
          <w:lang w:val="en-AU"/>
        </w:rPr>
        <w:t>deducted</w:t>
      </w:r>
      <w:proofErr w:type="spellEnd"/>
      <w:r w:rsidRPr="003D0049">
        <w:rPr>
          <w:sz w:val="22"/>
          <w:lang w:val="en-AU"/>
        </w:rPr>
        <w:t xml:space="preserve"> contributions, </w:t>
      </w:r>
      <w:r w:rsidR="006066C5" w:rsidRPr="003D0049">
        <w:rPr>
          <w:sz w:val="22"/>
          <w:lang w:val="en-AU"/>
        </w:rPr>
        <w:t>or $3</w:t>
      </w:r>
      <w:r w:rsidR="005B42BA">
        <w:rPr>
          <w:sz w:val="22"/>
          <w:lang w:val="en-AU"/>
        </w:rPr>
        <w:t>9</w:t>
      </w:r>
      <w:r w:rsidR="00996E73" w:rsidRPr="003D0049">
        <w:rPr>
          <w:sz w:val="22"/>
          <w:lang w:val="en-AU"/>
        </w:rPr>
        <w:t>0</w:t>
      </w:r>
      <w:r w:rsidRPr="003D0049">
        <w:rPr>
          <w:sz w:val="22"/>
          <w:lang w:val="en-AU"/>
        </w:rPr>
        <w:t xml:space="preserve">,000 over three years if under </w:t>
      </w:r>
      <w:r w:rsidR="002F7716">
        <w:rPr>
          <w:sz w:val="22"/>
          <w:lang w:val="en-AU"/>
        </w:rPr>
        <w:t>75</w:t>
      </w:r>
      <w:r w:rsidRPr="003D0049">
        <w:rPr>
          <w:sz w:val="22"/>
          <w:lang w:val="en-AU"/>
        </w:rPr>
        <w:t>.</w:t>
      </w:r>
    </w:p>
    <w:p w14:paraId="16F70570" w14:textId="77777777" w:rsidR="005F78CF" w:rsidRDefault="005F78CF" w:rsidP="00B83BAF">
      <w:pPr>
        <w:ind w:left="720"/>
        <w:jc w:val="both"/>
        <w:rPr>
          <w:sz w:val="22"/>
          <w:lang w:val="en-AU"/>
        </w:rPr>
      </w:pPr>
    </w:p>
    <w:p w14:paraId="7A616D0F" w14:textId="77777777" w:rsidR="0065076D" w:rsidRDefault="0065076D" w:rsidP="005F78CF">
      <w:pPr>
        <w:jc w:val="both"/>
        <w:rPr>
          <w:sz w:val="22"/>
          <w:lang w:val="en-AU"/>
        </w:rPr>
      </w:pPr>
      <w:r>
        <w:rPr>
          <w:sz w:val="22"/>
          <w:lang w:val="en-AU"/>
        </w:rPr>
        <w:t>The carry forward concessional contributions rule, that allows unclaimed contributions from the previous five years for those with super balances of less than $500,000</w:t>
      </w:r>
      <w:r w:rsidR="00CC69F7">
        <w:rPr>
          <w:sz w:val="22"/>
          <w:lang w:val="en-AU"/>
        </w:rPr>
        <w:t>,</w:t>
      </w:r>
      <w:r>
        <w:rPr>
          <w:sz w:val="22"/>
          <w:lang w:val="en-AU"/>
        </w:rPr>
        <w:t xml:space="preserve"> can be very useful.</w:t>
      </w:r>
    </w:p>
    <w:p w14:paraId="06A1DA4E" w14:textId="77777777" w:rsidR="00FC477A" w:rsidRDefault="00FC477A" w:rsidP="00FC477A">
      <w:pPr>
        <w:ind w:left="720"/>
        <w:jc w:val="both"/>
        <w:rPr>
          <w:sz w:val="22"/>
          <w:lang w:val="en-AU"/>
        </w:rPr>
      </w:pPr>
    </w:p>
    <w:p w14:paraId="0A408D93" w14:textId="093248DE" w:rsidR="002C7444" w:rsidRPr="00243C2B" w:rsidRDefault="002C7444" w:rsidP="00FC477A">
      <w:pPr>
        <w:rPr>
          <w:sz w:val="22"/>
          <w:szCs w:val="22"/>
        </w:rPr>
      </w:pPr>
      <w:r w:rsidRPr="00243C2B">
        <w:rPr>
          <w:sz w:val="22"/>
          <w:szCs w:val="22"/>
        </w:rPr>
        <w:t xml:space="preserve">Note the Government Co-Contribution </w:t>
      </w:r>
      <w:r w:rsidR="0007766B">
        <w:rPr>
          <w:sz w:val="22"/>
          <w:szCs w:val="22"/>
        </w:rPr>
        <w:t xml:space="preserve">and the </w:t>
      </w:r>
      <w:r w:rsidR="00B83BAF">
        <w:rPr>
          <w:sz w:val="22"/>
          <w:szCs w:val="22"/>
        </w:rPr>
        <w:t>low-income</w:t>
      </w:r>
      <w:r w:rsidR="0007766B">
        <w:rPr>
          <w:sz w:val="22"/>
          <w:szCs w:val="22"/>
        </w:rPr>
        <w:t xml:space="preserve"> Superannuation tax offset, both</w:t>
      </w:r>
      <w:r w:rsidRPr="00243C2B">
        <w:rPr>
          <w:sz w:val="22"/>
          <w:szCs w:val="22"/>
        </w:rPr>
        <w:t xml:space="preserve"> up to $500 for taxpayers with adjusted assessable income of less than $</w:t>
      </w:r>
      <w:r w:rsidR="005F78CF">
        <w:rPr>
          <w:sz w:val="22"/>
          <w:szCs w:val="22"/>
        </w:rPr>
        <w:t>6</w:t>
      </w:r>
      <w:r w:rsidR="005B42BA">
        <w:rPr>
          <w:sz w:val="22"/>
          <w:szCs w:val="22"/>
        </w:rPr>
        <w:t>2</w:t>
      </w:r>
      <w:r w:rsidR="005F78CF">
        <w:rPr>
          <w:sz w:val="22"/>
          <w:szCs w:val="22"/>
        </w:rPr>
        <w:t>,4</w:t>
      </w:r>
      <w:r w:rsidR="005B42BA">
        <w:rPr>
          <w:sz w:val="22"/>
          <w:szCs w:val="22"/>
        </w:rPr>
        <w:t>88</w:t>
      </w:r>
      <w:r w:rsidR="002F7716">
        <w:rPr>
          <w:sz w:val="22"/>
          <w:szCs w:val="22"/>
        </w:rPr>
        <w:t xml:space="preserve"> or $37,000</w:t>
      </w:r>
      <w:r w:rsidR="00560BEF">
        <w:rPr>
          <w:sz w:val="22"/>
          <w:szCs w:val="22"/>
        </w:rPr>
        <w:t xml:space="preserve"> </w:t>
      </w:r>
      <w:r w:rsidR="008A2509">
        <w:rPr>
          <w:sz w:val="22"/>
          <w:szCs w:val="22"/>
        </w:rPr>
        <w:t>respectively</w:t>
      </w:r>
      <w:r w:rsidR="0000242F">
        <w:rPr>
          <w:sz w:val="22"/>
          <w:szCs w:val="22"/>
        </w:rPr>
        <w:t>,</w:t>
      </w:r>
      <w:r w:rsidR="008A2509">
        <w:rPr>
          <w:sz w:val="22"/>
          <w:szCs w:val="22"/>
        </w:rPr>
        <w:t xml:space="preserve"> </w:t>
      </w:r>
      <w:r w:rsidR="008A2509" w:rsidRPr="00243C2B">
        <w:rPr>
          <w:sz w:val="22"/>
          <w:szCs w:val="22"/>
        </w:rPr>
        <w:t>is</w:t>
      </w:r>
      <w:r w:rsidRPr="00243C2B">
        <w:rPr>
          <w:sz w:val="22"/>
          <w:szCs w:val="22"/>
        </w:rPr>
        <w:t xml:space="preserve"> well worth considering.</w:t>
      </w:r>
    </w:p>
    <w:p w14:paraId="6983EC75" w14:textId="77777777" w:rsidR="005D08AE" w:rsidRDefault="005D08AE" w:rsidP="005D08AE">
      <w:pPr>
        <w:ind w:left="720"/>
        <w:rPr>
          <w:sz w:val="22"/>
          <w:lang w:val="en-AU"/>
        </w:rPr>
      </w:pPr>
    </w:p>
    <w:p w14:paraId="05133D38" w14:textId="39FD6209" w:rsidR="003E2D04" w:rsidRDefault="0024394C" w:rsidP="0081265E">
      <w:pPr>
        <w:rPr>
          <w:sz w:val="22"/>
          <w:lang w:val="en-AU"/>
        </w:rPr>
      </w:pPr>
      <w:r>
        <w:rPr>
          <w:sz w:val="22"/>
          <w:lang w:val="en-AU"/>
        </w:rPr>
        <w:t>Th</w:t>
      </w:r>
      <w:r w:rsidR="00C75999">
        <w:rPr>
          <w:sz w:val="22"/>
          <w:lang w:val="en-AU"/>
        </w:rPr>
        <w:t>e</w:t>
      </w:r>
      <w:r w:rsidR="000500BA">
        <w:rPr>
          <w:sz w:val="22"/>
          <w:lang w:val="en-AU"/>
        </w:rPr>
        <w:t xml:space="preserve"> work test previously required for people aged 68-75 non-</w:t>
      </w:r>
      <w:r w:rsidR="00F66DAB">
        <w:rPr>
          <w:sz w:val="22"/>
          <w:lang w:val="en-AU"/>
        </w:rPr>
        <w:t>concessional super contribut</w:t>
      </w:r>
      <w:r w:rsidR="00FC477A">
        <w:rPr>
          <w:sz w:val="22"/>
          <w:lang w:val="en-AU"/>
        </w:rPr>
        <w:t xml:space="preserve">ions </w:t>
      </w:r>
      <w:r w:rsidR="00F66DAB">
        <w:rPr>
          <w:sz w:val="22"/>
          <w:lang w:val="en-AU"/>
        </w:rPr>
        <w:t>has been abolished.</w:t>
      </w:r>
      <w:r w:rsidR="002434E1">
        <w:rPr>
          <w:sz w:val="22"/>
          <w:lang w:val="en-AU"/>
        </w:rPr>
        <w:t xml:space="preserve"> </w:t>
      </w:r>
      <w:r w:rsidR="00560BEF">
        <w:rPr>
          <w:sz w:val="22"/>
          <w:lang w:val="en-AU"/>
        </w:rPr>
        <w:t>Th</w:t>
      </w:r>
      <w:r w:rsidR="0065076D">
        <w:rPr>
          <w:sz w:val="22"/>
          <w:lang w:val="en-AU"/>
        </w:rPr>
        <w:t>is</w:t>
      </w:r>
      <w:r w:rsidR="00560BEF">
        <w:rPr>
          <w:sz w:val="22"/>
          <w:lang w:val="en-AU"/>
        </w:rPr>
        <w:t xml:space="preserve"> test</w:t>
      </w:r>
      <w:r w:rsidR="002434E1">
        <w:rPr>
          <w:sz w:val="22"/>
          <w:lang w:val="en-AU"/>
        </w:rPr>
        <w:t xml:space="preserve"> remains for concessional contributions</w:t>
      </w:r>
      <w:r w:rsidR="001C0F4E">
        <w:rPr>
          <w:sz w:val="22"/>
          <w:lang w:val="en-AU"/>
        </w:rPr>
        <w:t>.</w:t>
      </w:r>
      <w:r w:rsidR="00BC5E65">
        <w:rPr>
          <w:sz w:val="22"/>
          <w:lang w:val="en-AU"/>
        </w:rPr>
        <w:t xml:space="preserve"> </w:t>
      </w:r>
      <w:r w:rsidR="001C0F4E">
        <w:rPr>
          <w:sz w:val="22"/>
          <w:lang w:val="en-AU"/>
        </w:rPr>
        <w:t>T</w:t>
      </w:r>
      <w:r w:rsidR="00BC5E65">
        <w:rPr>
          <w:sz w:val="22"/>
          <w:lang w:val="en-AU"/>
        </w:rPr>
        <w:t>he</w:t>
      </w:r>
      <w:r w:rsidR="00F66DAB">
        <w:rPr>
          <w:sz w:val="22"/>
          <w:lang w:val="en-AU"/>
        </w:rPr>
        <w:t xml:space="preserve"> bring forward</w:t>
      </w:r>
      <w:r w:rsidR="002434E1">
        <w:rPr>
          <w:sz w:val="22"/>
          <w:lang w:val="en-AU"/>
        </w:rPr>
        <w:t xml:space="preserve"> $3</w:t>
      </w:r>
      <w:r w:rsidR="005B42BA">
        <w:rPr>
          <w:sz w:val="22"/>
          <w:lang w:val="en-AU"/>
        </w:rPr>
        <w:t>9</w:t>
      </w:r>
      <w:r w:rsidR="002434E1">
        <w:rPr>
          <w:sz w:val="22"/>
          <w:lang w:val="en-AU"/>
        </w:rPr>
        <w:t>0,000</w:t>
      </w:r>
      <w:r w:rsidR="00F66DAB">
        <w:rPr>
          <w:sz w:val="22"/>
          <w:lang w:val="en-AU"/>
        </w:rPr>
        <w:t xml:space="preserve"> rule not previously accessible by people 68-75 </w:t>
      </w:r>
      <w:r w:rsidR="007406E2">
        <w:rPr>
          <w:sz w:val="22"/>
          <w:lang w:val="en-AU"/>
        </w:rPr>
        <w:t>is</w:t>
      </w:r>
      <w:r w:rsidR="00FC477A">
        <w:rPr>
          <w:sz w:val="22"/>
          <w:lang w:val="en-AU"/>
        </w:rPr>
        <w:t xml:space="preserve"> now</w:t>
      </w:r>
      <w:r w:rsidR="007406E2">
        <w:rPr>
          <w:sz w:val="22"/>
          <w:lang w:val="en-AU"/>
        </w:rPr>
        <w:t xml:space="preserve"> </w:t>
      </w:r>
      <w:r w:rsidR="00F66DAB">
        <w:rPr>
          <w:sz w:val="22"/>
          <w:lang w:val="en-AU"/>
        </w:rPr>
        <w:t>available</w:t>
      </w:r>
      <w:r w:rsidR="00BC5E65">
        <w:rPr>
          <w:sz w:val="22"/>
          <w:lang w:val="en-AU"/>
        </w:rPr>
        <w:t xml:space="preserve">.  </w:t>
      </w:r>
      <w:r w:rsidR="00EC6589">
        <w:rPr>
          <w:sz w:val="22"/>
          <w:lang w:val="en-AU"/>
        </w:rPr>
        <w:t xml:space="preserve">The minimum age limit to make </w:t>
      </w:r>
      <w:r w:rsidR="003E2D04">
        <w:rPr>
          <w:sz w:val="22"/>
          <w:lang w:val="en-AU"/>
        </w:rPr>
        <w:t xml:space="preserve">downsizer </w:t>
      </w:r>
      <w:r w:rsidR="00EC6589">
        <w:rPr>
          <w:sz w:val="22"/>
          <w:lang w:val="en-AU"/>
        </w:rPr>
        <w:t xml:space="preserve">contributions </w:t>
      </w:r>
      <w:r w:rsidR="005F78CF">
        <w:rPr>
          <w:sz w:val="22"/>
          <w:lang w:val="en-AU"/>
        </w:rPr>
        <w:t>is 55</w:t>
      </w:r>
      <w:r w:rsidR="00EC6589">
        <w:rPr>
          <w:sz w:val="22"/>
          <w:lang w:val="en-AU"/>
        </w:rPr>
        <w:t>.</w:t>
      </w:r>
      <w:r w:rsidR="0081265E">
        <w:rPr>
          <w:sz w:val="22"/>
          <w:lang w:val="en-AU"/>
        </w:rPr>
        <w:t xml:space="preserve"> </w:t>
      </w:r>
    </w:p>
    <w:p w14:paraId="4E20325C" w14:textId="7CA330CB" w:rsidR="002B6C80" w:rsidRDefault="002B6C80">
      <w:pPr>
        <w:pStyle w:val="BodyText3"/>
        <w:rPr>
          <w:sz w:val="18"/>
          <w:highlight w:val="yellow"/>
          <w:lang w:val="en-US"/>
        </w:rPr>
      </w:pPr>
    </w:p>
    <w:p w14:paraId="53D19321" w14:textId="77777777" w:rsidR="009F7EDB" w:rsidRDefault="009F7EDB">
      <w:pPr>
        <w:pStyle w:val="BodyText3"/>
        <w:rPr>
          <w:sz w:val="18"/>
          <w:highlight w:val="yellow"/>
          <w:lang w:val="en-US"/>
        </w:rPr>
      </w:pPr>
    </w:p>
    <w:p w14:paraId="4A51A6C4" w14:textId="77777777" w:rsidR="009F7EDB" w:rsidRDefault="009F7EDB">
      <w:pPr>
        <w:pStyle w:val="BodyText3"/>
        <w:rPr>
          <w:sz w:val="18"/>
          <w:highlight w:val="yellow"/>
          <w:lang w:val="en-US"/>
        </w:rPr>
      </w:pPr>
    </w:p>
    <w:p w14:paraId="39BB2036" w14:textId="77777777" w:rsidR="009F7EDB" w:rsidRDefault="009F7EDB">
      <w:pPr>
        <w:pStyle w:val="BodyText3"/>
        <w:rPr>
          <w:sz w:val="18"/>
          <w:highlight w:val="yellow"/>
          <w:lang w:val="en-US"/>
        </w:rPr>
      </w:pPr>
    </w:p>
    <w:p w14:paraId="67BE6AAA" w14:textId="77777777" w:rsidR="009F7EDB" w:rsidRDefault="009F7EDB">
      <w:pPr>
        <w:pStyle w:val="BodyText3"/>
        <w:rPr>
          <w:sz w:val="18"/>
          <w:highlight w:val="yellow"/>
          <w:lang w:val="en-US"/>
        </w:rPr>
      </w:pPr>
    </w:p>
    <w:p w14:paraId="4C410569" w14:textId="77777777" w:rsidR="009F7EDB" w:rsidRDefault="009F7EDB">
      <w:pPr>
        <w:pStyle w:val="BodyText3"/>
        <w:rPr>
          <w:sz w:val="18"/>
          <w:highlight w:val="yellow"/>
          <w:lang w:val="en-US"/>
        </w:rPr>
      </w:pPr>
    </w:p>
    <w:p w14:paraId="4E147BD9" w14:textId="77777777" w:rsidR="009F7EDB" w:rsidRPr="00F6715E" w:rsidRDefault="009F7EDB">
      <w:pPr>
        <w:pStyle w:val="BodyText3"/>
        <w:rPr>
          <w:sz w:val="18"/>
          <w:highlight w:val="yellow"/>
          <w:lang w:val="en-US"/>
        </w:rPr>
      </w:pPr>
    </w:p>
    <w:p w14:paraId="4438C2EC" w14:textId="77B61770" w:rsidR="002B6C80" w:rsidRDefault="002B6C80">
      <w:pPr>
        <w:pStyle w:val="BodyText3"/>
        <w:rPr>
          <w:b/>
          <w:sz w:val="24"/>
          <w:szCs w:val="24"/>
          <w:lang w:val="en-US"/>
        </w:rPr>
      </w:pPr>
      <w:r w:rsidRPr="00786138">
        <w:rPr>
          <w:b/>
          <w:sz w:val="24"/>
          <w:szCs w:val="24"/>
          <w:lang w:val="en-US"/>
        </w:rPr>
        <w:t>Notice of Intent to claim a tax deduction</w:t>
      </w:r>
    </w:p>
    <w:p w14:paraId="509AA6DC" w14:textId="13CDD648" w:rsidR="002B6C80" w:rsidRDefault="002B6C80">
      <w:pPr>
        <w:pStyle w:val="BodyText3"/>
        <w:rPr>
          <w:lang w:val="en-US"/>
        </w:rPr>
      </w:pPr>
      <w:r w:rsidRPr="00786138">
        <w:rPr>
          <w:lang w:val="en-US"/>
        </w:rPr>
        <w:t xml:space="preserve">The ATO </w:t>
      </w:r>
      <w:r w:rsidR="00B83BAF">
        <w:rPr>
          <w:lang w:val="en-US"/>
        </w:rPr>
        <w:t xml:space="preserve">have </w:t>
      </w:r>
      <w:r w:rsidRPr="00786138">
        <w:rPr>
          <w:lang w:val="en-US"/>
        </w:rPr>
        <w:t xml:space="preserve">found an increasing number of </w:t>
      </w:r>
      <w:r w:rsidR="0000242F" w:rsidRPr="00786138">
        <w:rPr>
          <w:lang w:val="en-US"/>
        </w:rPr>
        <w:t>taxpayers</w:t>
      </w:r>
      <w:r w:rsidRPr="00786138">
        <w:rPr>
          <w:lang w:val="en-US"/>
        </w:rPr>
        <w:t xml:space="preserve"> are claiming a personal tax deduction for their superannuation contributions but not submitting the required paperwork to their fund before making that claim.</w:t>
      </w:r>
      <w:r w:rsidR="00814159" w:rsidRPr="00786138">
        <w:rPr>
          <w:lang w:val="en-US"/>
        </w:rPr>
        <w:t xml:space="preserve">  As a result</w:t>
      </w:r>
      <w:r w:rsidR="001C0F4E">
        <w:rPr>
          <w:lang w:val="en-US"/>
        </w:rPr>
        <w:t>,</w:t>
      </w:r>
      <w:r w:rsidR="00814159" w:rsidRPr="00786138">
        <w:rPr>
          <w:lang w:val="en-US"/>
        </w:rPr>
        <w:t xml:space="preserve"> prior to lodging your tax return, you must </w:t>
      </w:r>
      <w:r w:rsidR="00786138" w:rsidRPr="00786138">
        <w:rPr>
          <w:lang w:val="en-US"/>
        </w:rPr>
        <w:t xml:space="preserve">provide us with </w:t>
      </w:r>
      <w:r w:rsidR="00814159" w:rsidRPr="00786138">
        <w:rPr>
          <w:lang w:val="en-US"/>
        </w:rPr>
        <w:t xml:space="preserve">a confirmation letter from your super fund acknowledging your claim amount. </w:t>
      </w:r>
      <w:r w:rsidR="00B83BAF">
        <w:rPr>
          <w:lang w:val="en-US"/>
        </w:rPr>
        <w:t>It is</w:t>
      </w:r>
      <w:r w:rsidR="007D5F02">
        <w:rPr>
          <w:lang w:val="en-US"/>
        </w:rPr>
        <w:t xml:space="preserve"> important that a </w:t>
      </w:r>
      <w:r w:rsidR="001C0F4E">
        <w:rPr>
          <w:lang w:val="en-US"/>
        </w:rPr>
        <w:t>N</w:t>
      </w:r>
      <w:r w:rsidR="007D5F02">
        <w:rPr>
          <w:lang w:val="en-US"/>
        </w:rPr>
        <w:t>otice of Intent is lodged prior to any shift from accumulation to pension stage in your super fund</w:t>
      </w:r>
      <w:r w:rsidR="0065076D">
        <w:rPr>
          <w:lang w:val="en-US"/>
        </w:rPr>
        <w:t>, or transfer between funds.</w:t>
      </w:r>
    </w:p>
    <w:p w14:paraId="58001891" w14:textId="77777777" w:rsidR="007A4BDD" w:rsidRDefault="007A4BDD">
      <w:pPr>
        <w:pStyle w:val="BodyText3"/>
        <w:rPr>
          <w:lang w:val="en-US"/>
        </w:rPr>
      </w:pPr>
    </w:p>
    <w:p w14:paraId="16BB59EE" w14:textId="77777777" w:rsidR="00D93A7F" w:rsidRDefault="0097765E">
      <w:pPr>
        <w:pStyle w:val="Heading2"/>
        <w:rPr>
          <w:bCs/>
          <w:lang w:val="en-US"/>
        </w:rPr>
      </w:pPr>
      <w:r w:rsidRPr="00273483">
        <w:rPr>
          <w:bCs/>
          <w:lang w:val="en-US"/>
        </w:rPr>
        <w:t>Notices for Excess Concessional Contributions and Division 293</w:t>
      </w:r>
    </w:p>
    <w:p w14:paraId="2C75BE7A" w14:textId="38B01774" w:rsidR="0088798D" w:rsidRDefault="007B22AB">
      <w:pPr>
        <w:pStyle w:val="BodyText3"/>
        <w:rPr>
          <w:lang w:val="en-US"/>
        </w:rPr>
      </w:pPr>
      <w:r>
        <w:rPr>
          <w:lang w:val="en-US"/>
        </w:rPr>
        <w:t>T</w:t>
      </w:r>
      <w:r w:rsidR="0088798D" w:rsidRPr="00273483">
        <w:rPr>
          <w:lang w:val="en-US"/>
        </w:rPr>
        <w:t xml:space="preserve">he Concessional Contributions cap </w:t>
      </w:r>
      <w:r w:rsidR="001C0F4E">
        <w:rPr>
          <w:lang w:val="en-US"/>
        </w:rPr>
        <w:t xml:space="preserve">of </w:t>
      </w:r>
      <w:r w:rsidR="0088798D" w:rsidRPr="00273483">
        <w:rPr>
          <w:lang w:val="en-US"/>
        </w:rPr>
        <w:t>$</w:t>
      </w:r>
      <w:r w:rsidR="00261E93">
        <w:rPr>
          <w:lang w:val="en-US"/>
        </w:rPr>
        <w:t>3</w:t>
      </w:r>
      <w:r w:rsidR="005B42BA">
        <w:rPr>
          <w:lang w:val="en-US"/>
        </w:rPr>
        <w:t>2,5</w:t>
      </w:r>
      <w:r w:rsidR="00CB037C" w:rsidRPr="00273483">
        <w:rPr>
          <w:lang w:val="en-US"/>
        </w:rPr>
        <w:t>00</w:t>
      </w:r>
      <w:r w:rsidR="00CB037C">
        <w:rPr>
          <w:lang w:val="en-US"/>
        </w:rPr>
        <w:t xml:space="preserve"> has</w:t>
      </w:r>
      <w:r w:rsidR="0088798D" w:rsidRPr="00273483">
        <w:rPr>
          <w:lang w:val="en-US"/>
        </w:rPr>
        <w:t xml:space="preserve"> </w:t>
      </w:r>
      <w:r w:rsidR="0024394C">
        <w:rPr>
          <w:lang w:val="en-US"/>
        </w:rPr>
        <w:t>resulted in</w:t>
      </w:r>
      <w:r w:rsidR="0088798D" w:rsidRPr="00273483">
        <w:rPr>
          <w:lang w:val="en-US"/>
        </w:rPr>
        <w:t xml:space="preserve"> </w:t>
      </w:r>
      <w:proofErr w:type="gramStart"/>
      <w:r w:rsidR="0088798D" w:rsidRPr="00273483">
        <w:rPr>
          <w:lang w:val="en-US"/>
        </w:rPr>
        <w:t>a number of</w:t>
      </w:r>
      <w:proofErr w:type="gramEnd"/>
      <w:r w:rsidR="0088798D" w:rsidRPr="00273483">
        <w:rPr>
          <w:lang w:val="en-US"/>
        </w:rPr>
        <w:t xml:space="preserve"> people </w:t>
      </w:r>
      <w:r w:rsidR="0024394C">
        <w:rPr>
          <w:lang w:val="en-US"/>
        </w:rPr>
        <w:t>exceeding</w:t>
      </w:r>
      <w:r w:rsidR="0088798D" w:rsidRPr="00273483">
        <w:rPr>
          <w:lang w:val="en-US"/>
        </w:rPr>
        <w:t xml:space="preserve"> it, therefore triggering a notice to pay the tax on </w:t>
      </w:r>
      <w:r w:rsidR="00A74BC8">
        <w:rPr>
          <w:lang w:val="en-US"/>
        </w:rPr>
        <w:t>the excess contributions</w:t>
      </w:r>
      <w:r w:rsidR="0088798D" w:rsidRPr="00273483">
        <w:rPr>
          <w:lang w:val="en-US"/>
        </w:rPr>
        <w:t xml:space="preserve"> at their marginal tax rate, </w:t>
      </w:r>
      <w:proofErr w:type="gramStart"/>
      <w:r w:rsidR="0088798D" w:rsidRPr="00273483">
        <w:rPr>
          <w:lang w:val="en-US"/>
        </w:rPr>
        <w:t>less</w:t>
      </w:r>
      <w:proofErr w:type="gramEnd"/>
      <w:r w:rsidR="0088798D" w:rsidRPr="00273483">
        <w:rPr>
          <w:lang w:val="en-US"/>
        </w:rPr>
        <w:t xml:space="preserve"> the 15% already paid.</w:t>
      </w:r>
    </w:p>
    <w:p w14:paraId="25F53249" w14:textId="25557E3F" w:rsidR="0024394C" w:rsidRPr="00273483" w:rsidRDefault="0024394C">
      <w:pPr>
        <w:pStyle w:val="BodyText3"/>
        <w:rPr>
          <w:lang w:val="en-US"/>
        </w:rPr>
      </w:pPr>
    </w:p>
    <w:p w14:paraId="3C191EF2" w14:textId="287B3DDE" w:rsidR="0088798D" w:rsidRPr="00273483" w:rsidRDefault="00B83BAF">
      <w:pPr>
        <w:pStyle w:val="BodyText3"/>
        <w:rPr>
          <w:lang w:val="en-US"/>
        </w:rPr>
      </w:pPr>
      <w:r w:rsidRPr="00273483">
        <w:rPr>
          <w:lang w:val="en-US"/>
        </w:rPr>
        <w:t>Likewise,</w:t>
      </w:r>
      <w:r w:rsidR="0088798D" w:rsidRPr="00273483">
        <w:rPr>
          <w:lang w:val="en-US"/>
        </w:rPr>
        <w:t xml:space="preserve"> a </w:t>
      </w:r>
      <w:proofErr w:type="gramStart"/>
      <w:r w:rsidR="0088798D" w:rsidRPr="00273483">
        <w:rPr>
          <w:lang w:val="en-US"/>
        </w:rPr>
        <w:t>Division</w:t>
      </w:r>
      <w:proofErr w:type="gramEnd"/>
      <w:r w:rsidR="0088798D" w:rsidRPr="00273483">
        <w:rPr>
          <w:lang w:val="en-US"/>
        </w:rPr>
        <w:t xml:space="preserve"> 293</w:t>
      </w:r>
      <w:r w:rsidR="00C43B6D" w:rsidRPr="00273483">
        <w:rPr>
          <w:lang w:val="en-US"/>
        </w:rPr>
        <w:t xml:space="preserve"> </w:t>
      </w:r>
      <w:r w:rsidR="0088798D" w:rsidRPr="00273483">
        <w:rPr>
          <w:lang w:val="en-US"/>
        </w:rPr>
        <w:t xml:space="preserve">notice occurs when the </w:t>
      </w:r>
      <w:r w:rsidR="001C0F4E">
        <w:rPr>
          <w:lang w:val="en-US"/>
        </w:rPr>
        <w:t xml:space="preserve">adjusted taxable income </w:t>
      </w:r>
      <w:r w:rsidR="0088798D" w:rsidRPr="00273483">
        <w:rPr>
          <w:lang w:val="en-US"/>
        </w:rPr>
        <w:t>exceed</w:t>
      </w:r>
      <w:r w:rsidR="001C0F4E">
        <w:rPr>
          <w:lang w:val="en-US"/>
        </w:rPr>
        <w:t>s</w:t>
      </w:r>
      <w:r w:rsidR="0088798D" w:rsidRPr="00273483">
        <w:rPr>
          <w:lang w:val="en-US"/>
        </w:rPr>
        <w:t xml:space="preserve"> $250,000, requiring an extra 15% tax to be paid in respect of the concessional contributions.</w:t>
      </w:r>
      <w:r w:rsidR="007D5F02">
        <w:rPr>
          <w:lang w:val="en-US"/>
        </w:rPr>
        <w:t xml:space="preserve">  The notices are now </w:t>
      </w:r>
      <w:r>
        <w:rPr>
          <w:lang w:val="en-US"/>
        </w:rPr>
        <w:t>issued</w:t>
      </w:r>
      <w:r w:rsidR="007D5F02">
        <w:rPr>
          <w:lang w:val="en-US"/>
        </w:rPr>
        <w:t xml:space="preserve"> almost immediately after</w:t>
      </w:r>
      <w:r w:rsidR="0065076D">
        <w:rPr>
          <w:lang w:val="en-US"/>
        </w:rPr>
        <w:t>, or at the same time as,</w:t>
      </w:r>
      <w:r w:rsidR="007D5F02">
        <w:rPr>
          <w:lang w:val="en-US"/>
        </w:rPr>
        <w:t xml:space="preserve"> the initial notice of assessment.</w:t>
      </w:r>
    </w:p>
    <w:p w14:paraId="517C8604" w14:textId="33B5B611" w:rsidR="00910834" w:rsidRDefault="0088798D">
      <w:pPr>
        <w:pStyle w:val="BodyText3"/>
        <w:rPr>
          <w:lang w:val="en-US"/>
        </w:rPr>
      </w:pPr>
      <w:r w:rsidRPr="00273483">
        <w:rPr>
          <w:lang w:val="en-US"/>
        </w:rPr>
        <w:t>In both cases the ATO gives you the choice of paying the extra tax yourself or obtaining it from the super fund.</w:t>
      </w:r>
      <w:r>
        <w:rPr>
          <w:lang w:val="en-US"/>
        </w:rPr>
        <w:t xml:space="preserve"> </w:t>
      </w:r>
    </w:p>
    <w:p w14:paraId="12EBA743" w14:textId="77777777" w:rsidR="009F7EDB" w:rsidRDefault="009F7EDB">
      <w:pPr>
        <w:pStyle w:val="BodyText3"/>
        <w:rPr>
          <w:bCs/>
          <w:szCs w:val="22"/>
        </w:rPr>
      </w:pPr>
    </w:p>
    <w:p w14:paraId="312E3A3F" w14:textId="46A9A384" w:rsidR="00910834" w:rsidRDefault="00910834">
      <w:pPr>
        <w:pStyle w:val="BodyText3"/>
        <w:rPr>
          <w:b/>
          <w:sz w:val="24"/>
          <w:szCs w:val="24"/>
        </w:rPr>
      </w:pPr>
    </w:p>
    <w:p w14:paraId="53CB189C" w14:textId="724EE543" w:rsidR="007D5F02" w:rsidRPr="007C4868" w:rsidRDefault="0065076D">
      <w:pPr>
        <w:pStyle w:val="BodyText3"/>
        <w:rPr>
          <w:b/>
          <w:sz w:val="28"/>
          <w:szCs w:val="28"/>
          <w:u w:val="single"/>
        </w:rPr>
      </w:pPr>
      <w:r w:rsidRPr="00910834">
        <w:rPr>
          <w:b/>
          <w:sz w:val="28"/>
          <w:szCs w:val="28"/>
          <w:u w:val="single"/>
        </w:rPr>
        <w:t>O</w:t>
      </w:r>
      <w:r w:rsidR="000679E5">
        <w:rPr>
          <w:b/>
          <w:sz w:val="28"/>
          <w:szCs w:val="28"/>
          <w:u w:val="single"/>
        </w:rPr>
        <w:t>THER</w:t>
      </w:r>
    </w:p>
    <w:p w14:paraId="317BEAA5" w14:textId="5FF92FDE" w:rsidR="007D5F02" w:rsidRPr="00880A63" w:rsidRDefault="007D5F02">
      <w:pPr>
        <w:pStyle w:val="BodyText3"/>
        <w:rPr>
          <w:b/>
          <w:sz w:val="24"/>
          <w:szCs w:val="24"/>
        </w:rPr>
      </w:pPr>
      <w:r w:rsidRPr="00880A63">
        <w:rPr>
          <w:b/>
          <w:sz w:val="24"/>
          <w:szCs w:val="24"/>
        </w:rPr>
        <w:t>Tax Scams</w:t>
      </w:r>
    </w:p>
    <w:p w14:paraId="79E58AD6" w14:textId="3A7E2EC9" w:rsidR="007D5F02" w:rsidRPr="00880A63" w:rsidRDefault="007D5F02">
      <w:pPr>
        <w:pStyle w:val="BodyText3"/>
        <w:rPr>
          <w:bCs/>
          <w:szCs w:val="22"/>
        </w:rPr>
      </w:pPr>
      <w:r w:rsidRPr="00880A63">
        <w:rPr>
          <w:bCs/>
          <w:szCs w:val="22"/>
        </w:rPr>
        <w:t>The tax and MyGov areas have become a prime target for cyber criminals.</w:t>
      </w:r>
    </w:p>
    <w:p w14:paraId="760C3E35" w14:textId="376A3AF5" w:rsidR="007D5F02" w:rsidRPr="00880A63" w:rsidRDefault="007D5F02">
      <w:pPr>
        <w:pStyle w:val="BodyText3"/>
        <w:rPr>
          <w:bCs/>
          <w:szCs w:val="22"/>
        </w:rPr>
      </w:pPr>
    </w:p>
    <w:p w14:paraId="4EBB6ADE" w14:textId="7C65B9BC" w:rsidR="007D5F02" w:rsidRPr="00880A63" w:rsidRDefault="007D5F02">
      <w:pPr>
        <w:pStyle w:val="BodyText3"/>
        <w:rPr>
          <w:bCs/>
          <w:szCs w:val="22"/>
        </w:rPr>
      </w:pPr>
      <w:r w:rsidRPr="00880A63">
        <w:rPr>
          <w:bCs/>
          <w:szCs w:val="22"/>
        </w:rPr>
        <w:t xml:space="preserve">For all </w:t>
      </w:r>
      <w:r w:rsidR="00B83BAF" w:rsidRPr="00880A63">
        <w:rPr>
          <w:bCs/>
          <w:szCs w:val="22"/>
        </w:rPr>
        <w:t>incoming</w:t>
      </w:r>
      <w:r w:rsidRPr="00880A63">
        <w:rPr>
          <w:bCs/>
          <w:szCs w:val="22"/>
        </w:rPr>
        <w:t xml:space="preserve"> communication from the ATO</w:t>
      </w:r>
    </w:p>
    <w:p w14:paraId="06FFAAFB" w14:textId="15D7F1F2" w:rsidR="007D5F02" w:rsidRPr="00880A63" w:rsidRDefault="007D5F02">
      <w:pPr>
        <w:pStyle w:val="BodyText3"/>
        <w:rPr>
          <w:bCs/>
          <w:szCs w:val="22"/>
        </w:rPr>
      </w:pPr>
    </w:p>
    <w:p w14:paraId="194F1AFB" w14:textId="1D3E4C99" w:rsidR="007D5F02" w:rsidRPr="00880A63" w:rsidRDefault="007D5F02" w:rsidP="00B83BAF">
      <w:pPr>
        <w:pStyle w:val="BodyText3"/>
        <w:numPr>
          <w:ilvl w:val="0"/>
          <w:numId w:val="44"/>
        </w:numPr>
        <w:rPr>
          <w:bCs/>
          <w:szCs w:val="22"/>
        </w:rPr>
      </w:pPr>
      <w:r w:rsidRPr="00880A63">
        <w:rPr>
          <w:bCs/>
          <w:szCs w:val="22"/>
        </w:rPr>
        <w:t xml:space="preserve">If you receive an email, SMS or phone call that says </w:t>
      </w:r>
      <w:proofErr w:type="spellStart"/>
      <w:r w:rsidRPr="00880A63">
        <w:rPr>
          <w:bCs/>
          <w:szCs w:val="22"/>
        </w:rPr>
        <w:t>its</w:t>
      </w:r>
      <w:proofErr w:type="spellEnd"/>
      <w:r w:rsidRPr="00880A63">
        <w:rPr>
          <w:bCs/>
          <w:szCs w:val="22"/>
        </w:rPr>
        <w:t xml:space="preserve"> from the ATO, STOP and take a breath.</w:t>
      </w:r>
    </w:p>
    <w:p w14:paraId="0ACAC0B7" w14:textId="424645DE" w:rsidR="007D5F02" w:rsidRPr="00880A63" w:rsidRDefault="007D5F02" w:rsidP="00B83BAF">
      <w:pPr>
        <w:pStyle w:val="BodyText3"/>
        <w:numPr>
          <w:ilvl w:val="0"/>
          <w:numId w:val="44"/>
        </w:numPr>
        <w:rPr>
          <w:bCs/>
          <w:szCs w:val="22"/>
        </w:rPr>
      </w:pPr>
      <w:r w:rsidRPr="00880A63">
        <w:rPr>
          <w:bCs/>
          <w:szCs w:val="22"/>
        </w:rPr>
        <w:t>If it includes a link - IT IS A SCAM.  Do not engage and report it.</w:t>
      </w:r>
    </w:p>
    <w:p w14:paraId="1F4FE26E" w14:textId="77777777" w:rsidR="007D5F02" w:rsidRPr="00880A63" w:rsidRDefault="007D5F02" w:rsidP="00B83BAF">
      <w:pPr>
        <w:pStyle w:val="BodyText3"/>
        <w:numPr>
          <w:ilvl w:val="0"/>
          <w:numId w:val="44"/>
        </w:numPr>
        <w:rPr>
          <w:bCs/>
          <w:szCs w:val="22"/>
        </w:rPr>
      </w:pPr>
      <w:r w:rsidRPr="00880A63">
        <w:rPr>
          <w:bCs/>
          <w:szCs w:val="22"/>
        </w:rPr>
        <w:t>If it includes an attachment (usually in email) IT IS A SCAM.  Do not engage and report it.</w:t>
      </w:r>
    </w:p>
    <w:p w14:paraId="56AE6768" w14:textId="7F85E13D" w:rsidR="007D5F02" w:rsidRPr="00880A63" w:rsidRDefault="007D5F02">
      <w:pPr>
        <w:pStyle w:val="BodyText3"/>
        <w:rPr>
          <w:bCs/>
          <w:szCs w:val="22"/>
        </w:rPr>
      </w:pPr>
    </w:p>
    <w:p w14:paraId="7BC1EBA0" w14:textId="5640C769" w:rsidR="007D5F02" w:rsidRPr="00880A63" w:rsidRDefault="007D5F02">
      <w:pPr>
        <w:pStyle w:val="BodyText3"/>
        <w:rPr>
          <w:bCs/>
          <w:szCs w:val="22"/>
        </w:rPr>
      </w:pPr>
      <w:r w:rsidRPr="00880A63">
        <w:rPr>
          <w:bCs/>
          <w:szCs w:val="22"/>
        </w:rPr>
        <w:t>Remember</w:t>
      </w:r>
    </w:p>
    <w:p w14:paraId="59795A13" w14:textId="77777777" w:rsidR="007D5F02" w:rsidRPr="00880A63" w:rsidRDefault="007D5F02">
      <w:pPr>
        <w:pStyle w:val="BodyText3"/>
        <w:rPr>
          <w:bCs/>
          <w:szCs w:val="22"/>
        </w:rPr>
      </w:pPr>
    </w:p>
    <w:p w14:paraId="1F817BF9" w14:textId="18931BD5" w:rsidR="007D5F02" w:rsidRPr="00880A63" w:rsidRDefault="007D5F02" w:rsidP="00B83BAF">
      <w:pPr>
        <w:pStyle w:val="BodyText3"/>
        <w:numPr>
          <w:ilvl w:val="0"/>
          <w:numId w:val="45"/>
        </w:numPr>
        <w:rPr>
          <w:bCs/>
          <w:szCs w:val="22"/>
        </w:rPr>
      </w:pPr>
      <w:r w:rsidRPr="00880A63">
        <w:rPr>
          <w:bCs/>
          <w:szCs w:val="22"/>
        </w:rPr>
        <w:t>The real ATO will never send you any links to click on.</w:t>
      </w:r>
    </w:p>
    <w:p w14:paraId="457DB69B" w14:textId="4441DF5A" w:rsidR="00B83BAF" w:rsidRPr="00880A63" w:rsidRDefault="00B83BAF" w:rsidP="00B83BAF">
      <w:pPr>
        <w:pStyle w:val="BodyText3"/>
        <w:numPr>
          <w:ilvl w:val="0"/>
          <w:numId w:val="45"/>
        </w:numPr>
        <w:rPr>
          <w:bCs/>
          <w:szCs w:val="22"/>
        </w:rPr>
      </w:pPr>
      <w:r w:rsidRPr="00880A63">
        <w:rPr>
          <w:bCs/>
          <w:szCs w:val="22"/>
        </w:rPr>
        <w:t xml:space="preserve">If the real ATO does contact you, they will only ever ask you to contact them directly via their official sites such as </w:t>
      </w:r>
      <w:hyperlink r:id="rId14" w:history="1">
        <w:r w:rsidRPr="00880A63">
          <w:rPr>
            <w:rStyle w:val="Hyperlink"/>
            <w:bCs/>
            <w:szCs w:val="22"/>
          </w:rPr>
          <w:t>http://www.ato.gov.au</w:t>
        </w:r>
      </w:hyperlink>
      <w:r w:rsidRPr="00880A63">
        <w:rPr>
          <w:bCs/>
          <w:szCs w:val="22"/>
        </w:rPr>
        <w:t xml:space="preserve"> or </w:t>
      </w:r>
      <w:hyperlink r:id="rId15" w:history="1">
        <w:r w:rsidRPr="00880A63">
          <w:rPr>
            <w:rStyle w:val="Hyperlink"/>
            <w:bCs/>
            <w:szCs w:val="22"/>
          </w:rPr>
          <w:t>http://my.gov.au/</w:t>
        </w:r>
      </w:hyperlink>
      <w:r w:rsidR="001C0F4E" w:rsidRPr="00880A63">
        <w:rPr>
          <w:bCs/>
          <w:szCs w:val="22"/>
        </w:rPr>
        <w:t>.</w:t>
      </w:r>
    </w:p>
    <w:p w14:paraId="02D3262A" w14:textId="4737C9C2" w:rsidR="00B83BAF" w:rsidRPr="00880A63" w:rsidRDefault="00B83BAF" w:rsidP="00B83BAF">
      <w:pPr>
        <w:pStyle w:val="BodyText3"/>
        <w:numPr>
          <w:ilvl w:val="0"/>
          <w:numId w:val="45"/>
        </w:numPr>
        <w:rPr>
          <w:bCs/>
          <w:szCs w:val="22"/>
        </w:rPr>
      </w:pPr>
      <w:r w:rsidRPr="00880A63">
        <w:rPr>
          <w:bCs/>
          <w:szCs w:val="22"/>
        </w:rPr>
        <w:t xml:space="preserve">Call the ATO on 1800 008 540 if you are unsure or </w:t>
      </w:r>
      <w:r w:rsidR="001C0F4E" w:rsidRPr="00880A63">
        <w:rPr>
          <w:bCs/>
          <w:szCs w:val="22"/>
        </w:rPr>
        <w:t>w</w:t>
      </w:r>
      <w:r w:rsidR="002A6FCE" w:rsidRPr="00880A63">
        <w:rPr>
          <w:bCs/>
          <w:szCs w:val="22"/>
        </w:rPr>
        <w:t>ant</w:t>
      </w:r>
      <w:r w:rsidRPr="00880A63">
        <w:rPr>
          <w:bCs/>
          <w:szCs w:val="22"/>
        </w:rPr>
        <w:t xml:space="preserve"> to clarify something.</w:t>
      </w:r>
    </w:p>
    <w:p w14:paraId="796BC22A" w14:textId="4D93C5EC" w:rsidR="007A4BDD" w:rsidRPr="00880A63" w:rsidRDefault="007A4BDD" w:rsidP="005F0C3F">
      <w:pPr>
        <w:pStyle w:val="BodyText3"/>
        <w:rPr>
          <w:sz w:val="28"/>
          <w:szCs w:val="24"/>
        </w:rPr>
      </w:pPr>
    </w:p>
    <w:p w14:paraId="3604CC35" w14:textId="391CD78F" w:rsidR="007A4BDD" w:rsidRDefault="005D555F" w:rsidP="005F0C3F">
      <w:pPr>
        <w:pStyle w:val="BodyText3"/>
      </w:pPr>
      <w:r>
        <w:rPr>
          <w:noProof/>
          <w:szCs w:val="22"/>
        </w:rPr>
        <w:drawing>
          <wp:anchor distT="0" distB="0" distL="114300" distR="114300" simplePos="0" relativeHeight="251659776" behindDoc="1" locked="0" layoutInCell="1" allowOverlap="1" wp14:anchorId="336CF52C" wp14:editId="22866736">
            <wp:simplePos x="0" y="0"/>
            <wp:positionH relativeFrom="margin">
              <wp:align>center</wp:align>
            </wp:positionH>
            <wp:positionV relativeFrom="paragraph">
              <wp:posOffset>15875</wp:posOffset>
            </wp:positionV>
            <wp:extent cx="2943225" cy="3757930"/>
            <wp:effectExtent l="0" t="0" r="9525" b="0"/>
            <wp:wrapTight wrapText="bothSides">
              <wp:wrapPolygon edited="0">
                <wp:start x="0" y="0"/>
                <wp:lineTo x="0" y="21461"/>
                <wp:lineTo x="21530" y="21461"/>
                <wp:lineTo x="21530" y="0"/>
                <wp:lineTo x="0" y="0"/>
              </wp:wrapPolygon>
            </wp:wrapTight>
            <wp:docPr id="11067577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43225" cy="37579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1ADCE6" w14:textId="55FDFDFC" w:rsidR="007A4BDD" w:rsidRDefault="007A4BDD" w:rsidP="005F0C3F">
      <w:pPr>
        <w:pStyle w:val="BodyText3"/>
      </w:pPr>
    </w:p>
    <w:p w14:paraId="2E9966FB" w14:textId="47B102BE" w:rsidR="007A4BDD" w:rsidRDefault="007A4BDD" w:rsidP="005F0C3F">
      <w:pPr>
        <w:pStyle w:val="BodyText3"/>
      </w:pPr>
    </w:p>
    <w:p w14:paraId="4E1075BD" w14:textId="1918BF6E" w:rsidR="000D71AD" w:rsidRDefault="000D71AD">
      <w:pPr>
        <w:rPr>
          <w:b/>
          <w:bCs/>
          <w:i/>
          <w:iCs/>
        </w:rPr>
      </w:pPr>
    </w:p>
    <w:p w14:paraId="6881A33B" w14:textId="5F646B01" w:rsidR="000D71AD" w:rsidRDefault="000D71AD">
      <w:pPr>
        <w:rPr>
          <w:b/>
          <w:bCs/>
          <w:i/>
          <w:iCs/>
        </w:rPr>
      </w:pPr>
    </w:p>
    <w:p w14:paraId="50600AE4" w14:textId="3D4BF378" w:rsidR="00454FA3" w:rsidRDefault="00454FA3" w:rsidP="00415C81">
      <w:pPr>
        <w:jc w:val="center"/>
        <w:rPr>
          <w:b/>
          <w:bCs/>
          <w:i/>
          <w:iCs/>
        </w:rPr>
      </w:pPr>
    </w:p>
    <w:sectPr w:rsidR="00454FA3" w:rsidSect="00325ABB">
      <w:footerReference w:type="default" r:id="rId17"/>
      <w:endnotePr>
        <w:numFmt w:val="decimal"/>
      </w:endnotePr>
      <w:type w:val="continuous"/>
      <w:pgSz w:w="11905" w:h="16837" w:code="9"/>
      <w:pgMar w:top="238" w:right="1440" w:bottom="357" w:left="1440" w:header="0" w:footer="0" w:gutter="0"/>
      <w:paperSrc w:first="15" w:other="15"/>
      <w:pgBorders w:zOrder="back" w:offsetFrom="page">
        <w:top w:val="thinThickMediumGap" w:sz="24" w:space="24" w:color="9CC2E5"/>
        <w:left w:val="thinThickMediumGap" w:sz="24" w:space="24" w:color="9CC2E5"/>
        <w:bottom w:val="thickThinMediumGap" w:sz="24" w:space="24" w:color="9CC2E5"/>
        <w:right w:val="thickThinMediumGap" w:sz="24" w:space="24" w:color="9CC2E5"/>
      </w:pgBorders>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ECB87" w14:textId="77777777" w:rsidR="00777ABF" w:rsidRDefault="00777ABF">
      <w:r>
        <w:separator/>
      </w:r>
    </w:p>
  </w:endnote>
  <w:endnote w:type="continuationSeparator" w:id="0">
    <w:p w14:paraId="0614DE7B" w14:textId="77777777" w:rsidR="00777ABF" w:rsidRDefault="00777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8D4E6" w14:textId="77777777" w:rsidR="00325ABB" w:rsidRDefault="00325ABB" w:rsidP="00325ABB">
    <w:pPr>
      <w:pStyle w:val="Footer"/>
      <w:pBdr>
        <w:top w:val="single" w:sz="4" w:space="1" w:color="D9D9D9"/>
      </w:pBdr>
      <w:jc w:val="right"/>
    </w:pPr>
    <w:r>
      <w:fldChar w:fldCharType="begin"/>
    </w:r>
    <w:r>
      <w:instrText xml:space="preserve"> PAGE   \* MERGEFORMAT </w:instrText>
    </w:r>
    <w:r>
      <w:fldChar w:fldCharType="separate"/>
    </w:r>
    <w:r w:rsidR="00DA4661">
      <w:rPr>
        <w:noProof/>
      </w:rPr>
      <w:t>2</w:t>
    </w:r>
    <w:r>
      <w:rPr>
        <w:noProof/>
      </w:rPr>
      <w:fldChar w:fldCharType="end"/>
    </w:r>
    <w:r>
      <w:t xml:space="preserve"> | </w:t>
    </w:r>
    <w:r w:rsidRPr="00325ABB">
      <w:rPr>
        <w:color w:val="7F7F7F"/>
        <w:spacing w:val="60"/>
      </w:rPr>
      <w:t>Page</w:t>
    </w:r>
  </w:p>
  <w:p w14:paraId="1CFC4D4E" w14:textId="77777777" w:rsidR="00325ABB" w:rsidRDefault="00325A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10D58" w14:textId="77777777" w:rsidR="00777ABF" w:rsidRDefault="00777ABF">
      <w:r>
        <w:separator/>
      </w:r>
    </w:p>
  </w:footnote>
  <w:footnote w:type="continuationSeparator" w:id="0">
    <w:p w14:paraId="6ED9A1CB" w14:textId="77777777" w:rsidR="00777ABF" w:rsidRDefault="00777A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7346EC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4B59D6"/>
    <w:multiLevelType w:val="hybridMultilevel"/>
    <w:tmpl w:val="575E22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517005B"/>
    <w:multiLevelType w:val="hybridMultilevel"/>
    <w:tmpl w:val="A822D314"/>
    <w:lvl w:ilvl="0" w:tplc="E7D22788">
      <w:start w:val="1"/>
      <w:numFmt w:val="bullet"/>
      <w:lvlText w:val="-"/>
      <w:lvlJc w:val="left"/>
      <w:pPr>
        <w:tabs>
          <w:tab w:val="num" w:pos="360"/>
        </w:tabs>
        <w:ind w:left="284" w:hanging="28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AE1321"/>
    <w:multiLevelType w:val="hybridMultilevel"/>
    <w:tmpl w:val="00562ED2"/>
    <w:lvl w:ilvl="0" w:tplc="57EC69D0">
      <w:start w:val="1"/>
      <w:numFmt w:val="bullet"/>
      <w:lvlText w:val="-"/>
      <w:lvlJc w:val="left"/>
      <w:pPr>
        <w:ind w:left="720" w:hanging="360"/>
      </w:pPr>
      <w:rPr>
        <w:rFonts w:ascii="Sylfaen" w:hAnsi="Sylfae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CD7727"/>
    <w:multiLevelType w:val="singleLevel"/>
    <w:tmpl w:val="B10483FC"/>
    <w:lvl w:ilvl="0">
      <w:start w:val="4"/>
      <w:numFmt w:val="bullet"/>
      <w:lvlText w:val="-"/>
      <w:lvlJc w:val="left"/>
      <w:pPr>
        <w:tabs>
          <w:tab w:val="num" w:pos="360"/>
        </w:tabs>
        <w:ind w:left="0" w:firstLine="0"/>
      </w:pPr>
      <w:rPr>
        <w:rFonts w:ascii="Times New Roman" w:hAnsi="Times New Roman" w:hint="default"/>
        <w:b w:val="0"/>
        <w:i w:val="0"/>
      </w:rPr>
    </w:lvl>
  </w:abstractNum>
  <w:abstractNum w:abstractNumId="5" w15:restartNumberingAfterBreak="0">
    <w:nsid w:val="0DF76F3A"/>
    <w:multiLevelType w:val="hybridMultilevel"/>
    <w:tmpl w:val="CD722E8A"/>
    <w:lvl w:ilvl="0" w:tplc="57EC69D0">
      <w:start w:val="1"/>
      <w:numFmt w:val="bullet"/>
      <w:lvlText w:val="-"/>
      <w:lvlJc w:val="left"/>
      <w:pPr>
        <w:ind w:left="720" w:hanging="360"/>
      </w:pPr>
      <w:rPr>
        <w:rFonts w:ascii="Sylfaen" w:hAnsi="Sylfae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21326C0"/>
    <w:multiLevelType w:val="hybridMultilevel"/>
    <w:tmpl w:val="98289C9E"/>
    <w:lvl w:ilvl="0" w:tplc="DED2AFD6">
      <w:numFmt w:val="bullet"/>
      <w:lvlText w:val="-"/>
      <w:lvlJc w:val="left"/>
      <w:pPr>
        <w:tabs>
          <w:tab w:val="num" w:pos="757"/>
        </w:tabs>
        <w:ind w:left="567" w:hanging="1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73615D"/>
    <w:multiLevelType w:val="hybridMultilevel"/>
    <w:tmpl w:val="E00A72A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03C688F"/>
    <w:multiLevelType w:val="hybridMultilevel"/>
    <w:tmpl w:val="2BA8388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9" w15:restartNumberingAfterBreak="0">
    <w:nsid w:val="23843729"/>
    <w:multiLevelType w:val="hybridMultilevel"/>
    <w:tmpl w:val="98289C9E"/>
    <w:lvl w:ilvl="0" w:tplc="ACACC392">
      <w:numFmt w:val="bullet"/>
      <w:lvlText w:val="-"/>
      <w:lvlJc w:val="left"/>
      <w:pPr>
        <w:tabs>
          <w:tab w:val="num" w:pos="794"/>
        </w:tabs>
        <w:ind w:left="794" w:hanging="39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356FD"/>
    <w:multiLevelType w:val="hybridMultilevel"/>
    <w:tmpl w:val="BFF83D54"/>
    <w:lvl w:ilvl="0" w:tplc="164824DA">
      <w:numFmt w:val="bullet"/>
      <w:lvlText w:val="-"/>
      <w:lvlJc w:val="left"/>
      <w:pPr>
        <w:tabs>
          <w:tab w:val="num" w:pos="927"/>
        </w:tabs>
        <w:ind w:left="851" w:hanging="284"/>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5AB3C4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7A51CC4"/>
    <w:multiLevelType w:val="singleLevel"/>
    <w:tmpl w:val="5FEA166C"/>
    <w:lvl w:ilvl="0">
      <w:start w:val="1"/>
      <w:numFmt w:val="lowerLetter"/>
      <w:lvlText w:val="%1)"/>
      <w:lvlJc w:val="left"/>
      <w:pPr>
        <w:tabs>
          <w:tab w:val="num" w:pos="1080"/>
        </w:tabs>
        <w:ind w:left="1080" w:hanging="360"/>
      </w:pPr>
      <w:rPr>
        <w:rFonts w:hint="default"/>
      </w:rPr>
    </w:lvl>
  </w:abstractNum>
  <w:abstractNum w:abstractNumId="13" w15:restartNumberingAfterBreak="0">
    <w:nsid w:val="2FCD0D28"/>
    <w:multiLevelType w:val="hybridMultilevel"/>
    <w:tmpl w:val="E534B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1930E73"/>
    <w:multiLevelType w:val="hybridMultilevel"/>
    <w:tmpl w:val="DDEE86D2"/>
    <w:lvl w:ilvl="0" w:tplc="BB288576">
      <w:numFmt w:val="bullet"/>
      <w:lvlText w:val="-"/>
      <w:lvlJc w:val="left"/>
      <w:pPr>
        <w:tabs>
          <w:tab w:val="num" w:pos="644"/>
        </w:tabs>
        <w:ind w:left="567" w:hanging="283"/>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3D6108"/>
    <w:multiLevelType w:val="hybridMultilevel"/>
    <w:tmpl w:val="DDEE86D2"/>
    <w:lvl w:ilvl="0" w:tplc="293C5FD8">
      <w:numFmt w:val="bullet"/>
      <w:lvlText w:val="-"/>
      <w:lvlJc w:val="left"/>
      <w:pPr>
        <w:tabs>
          <w:tab w:val="num" w:pos="680"/>
        </w:tabs>
        <w:ind w:left="680" w:hanging="396"/>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A7574E"/>
    <w:multiLevelType w:val="singleLevel"/>
    <w:tmpl w:val="CF5EF648"/>
    <w:lvl w:ilvl="0">
      <w:start w:val="2"/>
      <w:numFmt w:val="bullet"/>
      <w:lvlText w:val="-"/>
      <w:lvlJc w:val="left"/>
      <w:pPr>
        <w:tabs>
          <w:tab w:val="num" w:pos="360"/>
        </w:tabs>
        <w:ind w:left="360" w:hanging="360"/>
      </w:pPr>
      <w:rPr>
        <w:rFonts w:ascii="Times New Roman" w:hAnsi="Times New Roman" w:hint="default"/>
      </w:rPr>
    </w:lvl>
  </w:abstractNum>
  <w:abstractNum w:abstractNumId="17" w15:restartNumberingAfterBreak="0">
    <w:nsid w:val="34A674D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5321013"/>
    <w:multiLevelType w:val="hybridMultilevel"/>
    <w:tmpl w:val="971479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8A336D"/>
    <w:multiLevelType w:val="hybridMultilevel"/>
    <w:tmpl w:val="53323E8C"/>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9664446"/>
    <w:multiLevelType w:val="hybridMultilevel"/>
    <w:tmpl w:val="BFF83D54"/>
    <w:lvl w:ilvl="0" w:tplc="F528A0DA">
      <w:numFmt w:val="bullet"/>
      <w:lvlText w:val="-"/>
      <w:lvlJc w:val="left"/>
      <w:pPr>
        <w:tabs>
          <w:tab w:val="num" w:pos="927"/>
        </w:tabs>
        <w:ind w:left="851" w:hanging="284"/>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39EA16F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C28790F"/>
    <w:multiLevelType w:val="singleLevel"/>
    <w:tmpl w:val="B10483FC"/>
    <w:lvl w:ilvl="0">
      <w:start w:val="4"/>
      <w:numFmt w:val="bullet"/>
      <w:lvlText w:val="-"/>
      <w:lvlJc w:val="left"/>
      <w:pPr>
        <w:tabs>
          <w:tab w:val="num" w:pos="360"/>
        </w:tabs>
        <w:ind w:left="0" w:firstLine="0"/>
      </w:pPr>
      <w:rPr>
        <w:rFonts w:ascii="Times New Roman" w:hAnsi="Times New Roman" w:hint="default"/>
        <w:b w:val="0"/>
        <w:i w:val="0"/>
      </w:rPr>
    </w:lvl>
  </w:abstractNum>
  <w:abstractNum w:abstractNumId="23" w15:restartNumberingAfterBreak="0">
    <w:nsid w:val="3C6B1435"/>
    <w:multiLevelType w:val="singleLevel"/>
    <w:tmpl w:val="14BA712A"/>
    <w:lvl w:ilvl="0">
      <w:start w:val="4"/>
      <w:numFmt w:val="bullet"/>
      <w:lvlText w:val="-"/>
      <w:lvlJc w:val="left"/>
      <w:pPr>
        <w:tabs>
          <w:tab w:val="num" w:pos="1800"/>
        </w:tabs>
        <w:ind w:left="1800" w:hanging="360"/>
      </w:pPr>
      <w:rPr>
        <w:rFonts w:ascii="Times New Roman" w:hAnsi="Times New Roman" w:hint="default"/>
        <w:b/>
        <w:i w:val="0"/>
      </w:rPr>
    </w:lvl>
  </w:abstractNum>
  <w:abstractNum w:abstractNumId="24" w15:restartNumberingAfterBreak="0">
    <w:nsid w:val="4084513E"/>
    <w:multiLevelType w:val="singleLevel"/>
    <w:tmpl w:val="A57CEEDE"/>
    <w:lvl w:ilvl="0">
      <w:numFmt w:val="bullet"/>
      <w:lvlText w:val=""/>
      <w:lvlJc w:val="left"/>
      <w:pPr>
        <w:tabs>
          <w:tab w:val="num" w:pos="720"/>
        </w:tabs>
        <w:ind w:left="720" w:hanging="720"/>
      </w:pPr>
      <w:rPr>
        <w:rFonts w:ascii="Symbol" w:hAnsi="Symbol" w:hint="default"/>
        <w:sz w:val="16"/>
      </w:rPr>
    </w:lvl>
  </w:abstractNum>
  <w:abstractNum w:abstractNumId="25" w15:restartNumberingAfterBreak="0">
    <w:nsid w:val="40C047D4"/>
    <w:multiLevelType w:val="singleLevel"/>
    <w:tmpl w:val="B10483FC"/>
    <w:lvl w:ilvl="0">
      <w:start w:val="4"/>
      <w:numFmt w:val="bullet"/>
      <w:lvlText w:val="-"/>
      <w:lvlJc w:val="left"/>
      <w:pPr>
        <w:tabs>
          <w:tab w:val="num" w:pos="360"/>
        </w:tabs>
        <w:ind w:left="0" w:firstLine="0"/>
      </w:pPr>
      <w:rPr>
        <w:rFonts w:ascii="Times New Roman" w:hAnsi="Times New Roman" w:hint="default"/>
        <w:b w:val="0"/>
        <w:i w:val="0"/>
      </w:rPr>
    </w:lvl>
  </w:abstractNum>
  <w:abstractNum w:abstractNumId="26" w15:restartNumberingAfterBreak="0">
    <w:nsid w:val="46DA51DF"/>
    <w:multiLevelType w:val="hybridMultilevel"/>
    <w:tmpl w:val="0F522F06"/>
    <w:lvl w:ilvl="0" w:tplc="57EC69D0">
      <w:start w:val="1"/>
      <w:numFmt w:val="bullet"/>
      <w:lvlText w:val="-"/>
      <w:lvlJc w:val="left"/>
      <w:pPr>
        <w:ind w:left="720" w:hanging="360"/>
      </w:pPr>
      <w:rPr>
        <w:rFonts w:ascii="Sylfaen" w:hAnsi="Sylfae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B8E38EB"/>
    <w:multiLevelType w:val="singleLevel"/>
    <w:tmpl w:val="B10483FC"/>
    <w:lvl w:ilvl="0">
      <w:start w:val="4"/>
      <w:numFmt w:val="bullet"/>
      <w:lvlText w:val="-"/>
      <w:lvlJc w:val="left"/>
      <w:pPr>
        <w:tabs>
          <w:tab w:val="num" w:pos="360"/>
        </w:tabs>
        <w:ind w:left="0" w:firstLine="0"/>
      </w:pPr>
      <w:rPr>
        <w:rFonts w:ascii="Times New Roman" w:hAnsi="Times New Roman" w:hint="default"/>
        <w:b w:val="0"/>
        <w:i w:val="0"/>
      </w:rPr>
    </w:lvl>
  </w:abstractNum>
  <w:abstractNum w:abstractNumId="28" w15:restartNumberingAfterBreak="0">
    <w:nsid w:val="4D5B5A95"/>
    <w:multiLevelType w:val="singleLevel"/>
    <w:tmpl w:val="CF5EF648"/>
    <w:lvl w:ilvl="0">
      <w:start w:val="4"/>
      <w:numFmt w:val="bullet"/>
      <w:lvlText w:val="-"/>
      <w:lvlJc w:val="left"/>
      <w:pPr>
        <w:tabs>
          <w:tab w:val="num" w:pos="360"/>
        </w:tabs>
        <w:ind w:left="360" w:hanging="360"/>
      </w:pPr>
      <w:rPr>
        <w:rFonts w:hint="default"/>
      </w:rPr>
    </w:lvl>
  </w:abstractNum>
  <w:abstractNum w:abstractNumId="29" w15:restartNumberingAfterBreak="0">
    <w:nsid w:val="4EEC7DCB"/>
    <w:multiLevelType w:val="hybridMultilevel"/>
    <w:tmpl w:val="BFF83D54"/>
    <w:lvl w:ilvl="0" w:tplc="BB1CD340">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06E6469"/>
    <w:multiLevelType w:val="hybridMultilevel"/>
    <w:tmpl w:val="98289C9E"/>
    <w:lvl w:ilvl="0" w:tplc="D842F4DE">
      <w:numFmt w:val="bullet"/>
      <w:lvlText w:val="-"/>
      <w:lvlJc w:val="left"/>
      <w:pPr>
        <w:tabs>
          <w:tab w:val="num" w:pos="757"/>
        </w:tabs>
        <w:ind w:left="567" w:hanging="1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1AD124B"/>
    <w:multiLevelType w:val="singleLevel"/>
    <w:tmpl w:val="059EF062"/>
    <w:lvl w:ilvl="0">
      <w:numFmt w:val="bullet"/>
      <w:lvlText w:val="-"/>
      <w:lvlJc w:val="left"/>
      <w:pPr>
        <w:tabs>
          <w:tab w:val="num" w:pos="1080"/>
        </w:tabs>
        <w:ind w:left="1080" w:hanging="360"/>
      </w:pPr>
      <w:rPr>
        <w:rFonts w:hint="default"/>
      </w:rPr>
    </w:lvl>
  </w:abstractNum>
  <w:abstractNum w:abstractNumId="32" w15:restartNumberingAfterBreak="0">
    <w:nsid w:val="54160548"/>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33" w15:restartNumberingAfterBreak="0">
    <w:nsid w:val="561A7D4A"/>
    <w:multiLevelType w:val="hybridMultilevel"/>
    <w:tmpl w:val="A2AAE3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5BF7495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5D926E96"/>
    <w:multiLevelType w:val="singleLevel"/>
    <w:tmpl w:val="FFFFFFFF"/>
    <w:lvl w:ilvl="0">
      <w:numFmt w:val="bullet"/>
      <w:lvlText w:val=""/>
      <w:legacy w:legacy="1" w:legacySpace="0" w:legacyIndent="720"/>
      <w:lvlJc w:val="left"/>
      <w:pPr>
        <w:ind w:left="720" w:hanging="720"/>
      </w:pPr>
      <w:rPr>
        <w:rFonts w:ascii="Symbol" w:hAnsi="Symbol" w:hint="default"/>
      </w:rPr>
    </w:lvl>
  </w:abstractNum>
  <w:abstractNum w:abstractNumId="36" w15:restartNumberingAfterBreak="0">
    <w:nsid w:val="6304684C"/>
    <w:multiLevelType w:val="singleLevel"/>
    <w:tmpl w:val="B10483FC"/>
    <w:lvl w:ilvl="0">
      <w:start w:val="4"/>
      <w:numFmt w:val="bullet"/>
      <w:lvlText w:val="-"/>
      <w:lvlJc w:val="left"/>
      <w:pPr>
        <w:tabs>
          <w:tab w:val="num" w:pos="360"/>
        </w:tabs>
        <w:ind w:left="0" w:firstLine="0"/>
      </w:pPr>
      <w:rPr>
        <w:rFonts w:ascii="Times New Roman" w:hAnsi="Times New Roman" w:hint="default"/>
        <w:b w:val="0"/>
        <w:i w:val="0"/>
      </w:rPr>
    </w:lvl>
  </w:abstractNum>
  <w:abstractNum w:abstractNumId="37" w15:restartNumberingAfterBreak="0">
    <w:nsid w:val="66DA1360"/>
    <w:multiLevelType w:val="hybridMultilevel"/>
    <w:tmpl w:val="F56CB7B0"/>
    <w:lvl w:ilvl="0" w:tplc="C72EEDE2">
      <w:start w:val="35"/>
      <w:numFmt w:val="bullet"/>
      <w:lvlText w:val="-"/>
      <w:lvlJc w:val="left"/>
      <w:pPr>
        <w:tabs>
          <w:tab w:val="num" w:pos="420"/>
        </w:tabs>
        <w:ind w:left="420" w:hanging="360"/>
      </w:pPr>
      <w:rPr>
        <w:rFonts w:ascii="Times New Roman" w:eastAsia="Times New Roman" w:hAnsi="Times New Roman" w:cs="Times New Roman" w:hint="default"/>
      </w:rPr>
    </w:lvl>
    <w:lvl w:ilvl="1" w:tplc="04090003" w:tentative="1">
      <w:start w:val="1"/>
      <w:numFmt w:val="bullet"/>
      <w:lvlText w:val="o"/>
      <w:lvlJc w:val="left"/>
      <w:pPr>
        <w:tabs>
          <w:tab w:val="num" w:pos="1140"/>
        </w:tabs>
        <w:ind w:left="1140" w:hanging="360"/>
      </w:pPr>
      <w:rPr>
        <w:rFonts w:ascii="Courier New" w:hAnsi="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38" w15:restartNumberingAfterBreak="0">
    <w:nsid w:val="693E4E58"/>
    <w:multiLevelType w:val="singleLevel"/>
    <w:tmpl w:val="B10483FC"/>
    <w:lvl w:ilvl="0">
      <w:start w:val="4"/>
      <w:numFmt w:val="bullet"/>
      <w:lvlText w:val="-"/>
      <w:lvlJc w:val="left"/>
      <w:pPr>
        <w:tabs>
          <w:tab w:val="num" w:pos="360"/>
        </w:tabs>
        <w:ind w:left="0" w:firstLine="0"/>
      </w:pPr>
      <w:rPr>
        <w:rFonts w:ascii="Times New Roman" w:hAnsi="Times New Roman" w:hint="default"/>
        <w:b w:val="0"/>
        <w:i w:val="0"/>
      </w:rPr>
    </w:lvl>
  </w:abstractNum>
  <w:abstractNum w:abstractNumId="39" w15:restartNumberingAfterBreak="0">
    <w:nsid w:val="6A797E8B"/>
    <w:multiLevelType w:val="hybridMultilevel"/>
    <w:tmpl w:val="DDEE86D2"/>
    <w:lvl w:ilvl="0" w:tplc="B35C7200">
      <w:numFmt w:val="bullet"/>
      <w:lvlText w:val="-"/>
      <w:lvlJc w:val="left"/>
      <w:pPr>
        <w:tabs>
          <w:tab w:val="num" w:pos="757"/>
        </w:tabs>
        <w:ind w:left="567" w:hanging="1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C4F504E"/>
    <w:multiLevelType w:val="hybridMultilevel"/>
    <w:tmpl w:val="18D066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4DE3CD3"/>
    <w:multiLevelType w:val="singleLevel"/>
    <w:tmpl w:val="14BA712A"/>
    <w:lvl w:ilvl="0">
      <w:start w:val="4"/>
      <w:numFmt w:val="bullet"/>
      <w:lvlText w:val="-"/>
      <w:lvlJc w:val="left"/>
      <w:pPr>
        <w:tabs>
          <w:tab w:val="num" w:pos="1800"/>
        </w:tabs>
        <w:ind w:left="1800" w:hanging="360"/>
      </w:pPr>
      <w:rPr>
        <w:rFonts w:ascii="Times New Roman" w:hAnsi="Times New Roman" w:hint="default"/>
        <w:b/>
        <w:i w:val="0"/>
      </w:rPr>
    </w:lvl>
  </w:abstractNum>
  <w:abstractNum w:abstractNumId="42" w15:restartNumberingAfterBreak="0">
    <w:nsid w:val="753F4E77"/>
    <w:multiLevelType w:val="hybridMultilevel"/>
    <w:tmpl w:val="BF76965E"/>
    <w:lvl w:ilvl="0" w:tplc="293C5FD8">
      <w:numFmt w:val="bullet"/>
      <w:lvlText w:val="-"/>
      <w:lvlJc w:val="left"/>
      <w:pPr>
        <w:tabs>
          <w:tab w:val="num" w:pos="755"/>
        </w:tabs>
        <w:ind w:left="755" w:hanging="396"/>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43" w15:restartNumberingAfterBreak="0">
    <w:nsid w:val="79FB5F54"/>
    <w:multiLevelType w:val="hybridMultilevel"/>
    <w:tmpl w:val="7A5C98D8"/>
    <w:lvl w:ilvl="0" w:tplc="40AC5A7E">
      <w:start w:val="1"/>
      <w:numFmt w:val="bullet"/>
      <w:lvlText w:val="-"/>
      <w:lvlJc w:val="left"/>
      <w:pPr>
        <w:tabs>
          <w:tab w:val="num" w:pos="360"/>
        </w:tabs>
        <w:ind w:left="113" w:hanging="113"/>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CC56F75"/>
    <w:multiLevelType w:val="hybridMultilevel"/>
    <w:tmpl w:val="7A5C98D8"/>
    <w:lvl w:ilvl="0" w:tplc="D2AEF0C2">
      <w:start w:val="1"/>
      <w:numFmt w:val="bullet"/>
      <w:lvlText w:val="-"/>
      <w:lvlJc w:val="left"/>
      <w:pPr>
        <w:tabs>
          <w:tab w:val="num" w:pos="360"/>
        </w:tabs>
        <w:ind w:left="340" w:hanging="34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74901760">
    <w:abstractNumId w:val="31"/>
  </w:num>
  <w:num w:numId="2" w16cid:durableId="1421294883">
    <w:abstractNumId w:val="0"/>
  </w:num>
  <w:num w:numId="3" w16cid:durableId="428165995">
    <w:abstractNumId w:val="21"/>
  </w:num>
  <w:num w:numId="4" w16cid:durableId="341199701">
    <w:abstractNumId w:val="16"/>
  </w:num>
  <w:num w:numId="5" w16cid:durableId="861166181">
    <w:abstractNumId w:val="11"/>
  </w:num>
  <w:num w:numId="6" w16cid:durableId="518737980">
    <w:abstractNumId w:val="17"/>
  </w:num>
  <w:num w:numId="7" w16cid:durableId="1696270132">
    <w:abstractNumId w:val="34"/>
  </w:num>
  <w:num w:numId="8" w16cid:durableId="329141200">
    <w:abstractNumId w:val="28"/>
  </w:num>
  <w:num w:numId="9" w16cid:durableId="770706358">
    <w:abstractNumId w:val="32"/>
  </w:num>
  <w:num w:numId="10" w16cid:durableId="2145730218">
    <w:abstractNumId w:val="41"/>
  </w:num>
  <w:num w:numId="11" w16cid:durableId="977682955">
    <w:abstractNumId w:val="23"/>
  </w:num>
  <w:num w:numId="12" w16cid:durableId="1737361507">
    <w:abstractNumId w:val="36"/>
  </w:num>
  <w:num w:numId="13" w16cid:durableId="1640764734">
    <w:abstractNumId w:val="38"/>
  </w:num>
  <w:num w:numId="14" w16cid:durableId="520246875">
    <w:abstractNumId w:val="25"/>
  </w:num>
  <w:num w:numId="15" w16cid:durableId="772282520">
    <w:abstractNumId w:val="27"/>
  </w:num>
  <w:num w:numId="16" w16cid:durableId="1061246012">
    <w:abstractNumId w:val="22"/>
  </w:num>
  <w:num w:numId="17" w16cid:durableId="1149175031">
    <w:abstractNumId w:val="4"/>
  </w:num>
  <w:num w:numId="18" w16cid:durableId="766079291">
    <w:abstractNumId w:val="35"/>
  </w:num>
  <w:num w:numId="19" w16cid:durableId="576399682">
    <w:abstractNumId w:val="24"/>
  </w:num>
  <w:num w:numId="20" w16cid:durableId="1923568158">
    <w:abstractNumId w:val="12"/>
  </w:num>
  <w:num w:numId="21" w16cid:durableId="136923240">
    <w:abstractNumId w:val="7"/>
  </w:num>
  <w:num w:numId="22" w16cid:durableId="260383479">
    <w:abstractNumId w:val="2"/>
  </w:num>
  <w:num w:numId="23" w16cid:durableId="484979639">
    <w:abstractNumId w:val="37"/>
  </w:num>
  <w:num w:numId="24" w16cid:durableId="592128688">
    <w:abstractNumId w:val="29"/>
  </w:num>
  <w:num w:numId="25" w16cid:durableId="1805343035">
    <w:abstractNumId w:val="10"/>
  </w:num>
  <w:num w:numId="26" w16cid:durableId="1955944397">
    <w:abstractNumId w:val="20"/>
  </w:num>
  <w:num w:numId="27" w16cid:durableId="292105916">
    <w:abstractNumId w:val="6"/>
  </w:num>
  <w:num w:numId="28" w16cid:durableId="814420776">
    <w:abstractNumId w:val="30"/>
  </w:num>
  <w:num w:numId="29" w16cid:durableId="425656474">
    <w:abstractNumId w:val="9"/>
  </w:num>
  <w:num w:numId="30" w16cid:durableId="1139150263">
    <w:abstractNumId w:val="39"/>
  </w:num>
  <w:num w:numId="31" w16cid:durableId="1685786664">
    <w:abstractNumId w:val="14"/>
  </w:num>
  <w:num w:numId="32" w16cid:durableId="2018727204">
    <w:abstractNumId w:val="15"/>
  </w:num>
  <w:num w:numId="33" w16cid:durableId="501898131">
    <w:abstractNumId w:val="42"/>
  </w:num>
  <w:num w:numId="34" w16cid:durableId="1741440845">
    <w:abstractNumId w:val="44"/>
  </w:num>
  <w:num w:numId="35" w16cid:durableId="340163325">
    <w:abstractNumId w:val="43"/>
  </w:num>
  <w:num w:numId="36" w16cid:durableId="118301776">
    <w:abstractNumId w:val="18"/>
  </w:num>
  <w:num w:numId="37" w16cid:durableId="975375864">
    <w:abstractNumId w:val="8"/>
  </w:num>
  <w:num w:numId="38" w16cid:durableId="532497737">
    <w:abstractNumId w:val="40"/>
  </w:num>
  <w:num w:numId="39" w16cid:durableId="1124424381">
    <w:abstractNumId w:val="13"/>
  </w:num>
  <w:num w:numId="40" w16cid:durableId="1450390512">
    <w:abstractNumId w:val="26"/>
  </w:num>
  <w:num w:numId="41" w16cid:durableId="1205829281">
    <w:abstractNumId w:val="5"/>
  </w:num>
  <w:num w:numId="42" w16cid:durableId="1155608805">
    <w:abstractNumId w:val="3"/>
  </w:num>
  <w:num w:numId="43" w16cid:durableId="146744971">
    <w:abstractNumId w:val="19"/>
  </w:num>
  <w:num w:numId="44" w16cid:durableId="1539970321">
    <w:abstractNumId w:val="1"/>
  </w:num>
  <w:num w:numId="45" w16cid:durableId="162295115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B61"/>
    <w:rsid w:val="0000242F"/>
    <w:rsid w:val="00004E4F"/>
    <w:rsid w:val="00017D13"/>
    <w:rsid w:val="000209B0"/>
    <w:rsid w:val="00023221"/>
    <w:rsid w:val="00024F75"/>
    <w:rsid w:val="00032209"/>
    <w:rsid w:val="00035A89"/>
    <w:rsid w:val="0004186B"/>
    <w:rsid w:val="00042113"/>
    <w:rsid w:val="000441A4"/>
    <w:rsid w:val="000462E7"/>
    <w:rsid w:val="000500BA"/>
    <w:rsid w:val="00060228"/>
    <w:rsid w:val="00063B0F"/>
    <w:rsid w:val="000679E5"/>
    <w:rsid w:val="00070F33"/>
    <w:rsid w:val="0007766B"/>
    <w:rsid w:val="000900B9"/>
    <w:rsid w:val="00091C69"/>
    <w:rsid w:val="000968B4"/>
    <w:rsid w:val="000A4B7E"/>
    <w:rsid w:val="000C1621"/>
    <w:rsid w:val="000C1A41"/>
    <w:rsid w:val="000C1FA9"/>
    <w:rsid w:val="000C6858"/>
    <w:rsid w:val="000C72BC"/>
    <w:rsid w:val="000D4A44"/>
    <w:rsid w:val="000D71AD"/>
    <w:rsid w:val="000E3B0C"/>
    <w:rsid w:val="000E4C42"/>
    <w:rsid w:val="000E762C"/>
    <w:rsid w:val="000F388A"/>
    <w:rsid w:val="000F4DDD"/>
    <w:rsid w:val="000F736D"/>
    <w:rsid w:val="0011735B"/>
    <w:rsid w:val="00117E32"/>
    <w:rsid w:val="001354C4"/>
    <w:rsid w:val="001448F2"/>
    <w:rsid w:val="0015778B"/>
    <w:rsid w:val="00162E58"/>
    <w:rsid w:val="00164BA4"/>
    <w:rsid w:val="001711AF"/>
    <w:rsid w:val="00171290"/>
    <w:rsid w:val="001727B2"/>
    <w:rsid w:val="00173CB4"/>
    <w:rsid w:val="001755AB"/>
    <w:rsid w:val="00191D6A"/>
    <w:rsid w:val="00191D90"/>
    <w:rsid w:val="00195BFB"/>
    <w:rsid w:val="0019773D"/>
    <w:rsid w:val="001A0229"/>
    <w:rsid w:val="001A6204"/>
    <w:rsid w:val="001B00B8"/>
    <w:rsid w:val="001B092B"/>
    <w:rsid w:val="001B4CE7"/>
    <w:rsid w:val="001B59F8"/>
    <w:rsid w:val="001C0F4E"/>
    <w:rsid w:val="001C52E8"/>
    <w:rsid w:val="001C61C6"/>
    <w:rsid w:val="001E0014"/>
    <w:rsid w:val="001E0167"/>
    <w:rsid w:val="001E7146"/>
    <w:rsid w:val="001E7212"/>
    <w:rsid w:val="001F2EDD"/>
    <w:rsid w:val="001F42BB"/>
    <w:rsid w:val="00201F23"/>
    <w:rsid w:val="002029CB"/>
    <w:rsid w:val="00204BD6"/>
    <w:rsid w:val="00205501"/>
    <w:rsid w:val="00206782"/>
    <w:rsid w:val="00206C8A"/>
    <w:rsid w:val="0021307A"/>
    <w:rsid w:val="00222CAA"/>
    <w:rsid w:val="00225491"/>
    <w:rsid w:val="002434E1"/>
    <w:rsid w:val="0024394C"/>
    <w:rsid w:val="00243C2B"/>
    <w:rsid w:val="00252CF1"/>
    <w:rsid w:val="002534A1"/>
    <w:rsid w:val="00261E93"/>
    <w:rsid w:val="0027285D"/>
    <w:rsid w:val="00273483"/>
    <w:rsid w:val="00280800"/>
    <w:rsid w:val="00282B7A"/>
    <w:rsid w:val="0028435A"/>
    <w:rsid w:val="00287C8D"/>
    <w:rsid w:val="002A1389"/>
    <w:rsid w:val="002A6FCE"/>
    <w:rsid w:val="002B28A0"/>
    <w:rsid w:val="002B29F9"/>
    <w:rsid w:val="002B55C8"/>
    <w:rsid w:val="002B6C80"/>
    <w:rsid w:val="002B6D1E"/>
    <w:rsid w:val="002B7C57"/>
    <w:rsid w:val="002C0682"/>
    <w:rsid w:val="002C1561"/>
    <w:rsid w:val="002C51C8"/>
    <w:rsid w:val="002C7444"/>
    <w:rsid w:val="002C7FEE"/>
    <w:rsid w:val="002F2F4B"/>
    <w:rsid w:val="002F46ED"/>
    <w:rsid w:val="002F6E7D"/>
    <w:rsid w:val="002F7716"/>
    <w:rsid w:val="00300672"/>
    <w:rsid w:val="00303695"/>
    <w:rsid w:val="00307C68"/>
    <w:rsid w:val="00313B61"/>
    <w:rsid w:val="003141D5"/>
    <w:rsid w:val="00316942"/>
    <w:rsid w:val="003213C0"/>
    <w:rsid w:val="003226BE"/>
    <w:rsid w:val="00325ABB"/>
    <w:rsid w:val="00333B49"/>
    <w:rsid w:val="00342927"/>
    <w:rsid w:val="0034352D"/>
    <w:rsid w:val="00344A8B"/>
    <w:rsid w:val="00344C36"/>
    <w:rsid w:val="003466BC"/>
    <w:rsid w:val="00350778"/>
    <w:rsid w:val="0035633B"/>
    <w:rsid w:val="0036451F"/>
    <w:rsid w:val="00366530"/>
    <w:rsid w:val="003738DC"/>
    <w:rsid w:val="00376D47"/>
    <w:rsid w:val="003818D5"/>
    <w:rsid w:val="00391DDC"/>
    <w:rsid w:val="00391DE3"/>
    <w:rsid w:val="003A2C1B"/>
    <w:rsid w:val="003A57AF"/>
    <w:rsid w:val="003A5EFF"/>
    <w:rsid w:val="003A69A0"/>
    <w:rsid w:val="003A6A6B"/>
    <w:rsid w:val="003A768F"/>
    <w:rsid w:val="003A7F62"/>
    <w:rsid w:val="003B1DC1"/>
    <w:rsid w:val="003B3EA6"/>
    <w:rsid w:val="003B5EA9"/>
    <w:rsid w:val="003B655A"/>
    <w:rsid w:val="003B7D2E"/>
    <w:rsid w:val="003C12FD"/>
    <w:rsid w:val="003D0049"/>
    <w:rsid w:val="003D04CF"/>
    <w:rsid w:val="003D7113"/>
    <w:rsid w:val="003E2D04"/>
    <w:rsid w:val="003F7CA0"/>
    <w:rsid w:val="004008EC"/>
    <w:rsid w:val="0040333C"/>
    <w:rsid w:val="00410BCB"/>
    <w:rsid w:val="004138CC"/>
    <w:rsid w:val="00415444"/>
    <w:rsid w:val="00415C81"/>
    <w:rsid w:val="00427CB1"/>
    <w:rsid w:val="00431923"/>
    <w:rsid w:val="0043318F"/>
    <w:rsid w:val="00454FA3"/>
    <w:rsid w:val="00455C9E"/>
    <w:rsid w:val="00455DA8"/>
    <w:rsid w:val="00463392"/>
    <w:rsid w:val="00465536"/>
    <w:rsid w:val="00471DFE"/>
    <w:rsid w:val="004807B1"/>
    <w:rsid w:val="0048150A"/>
    <w:rsid w:val="004834B6"/>
    <w:rsid w:val="00484498"/>
    <w:rsid w:val="004848D8"/>
    <w:rsid w:val="004919CB"/>
    <w:rsid w:val="004928B2"/>
    <w:rsid w:val="00497009"/>
    <w:rsid w:val="004977A3"/>
    <w:rsid w:val="004B57E6"/>
    <w:rsid w:val="004C3E21"/>
    <w:rsid w:val="004C4FCC"/>
    <w:rsid w:val="004C65E0"/>
    <w:rsid w:val="004C6992"/>
    <w:rsid w:val="004D13F4"/>
    <w:rsid w:val="004D5049"/>
    <w:rsid w:val="004E2AB3"/>
    <w:rsid w:val="004F01F8"/>
    <w:rsid w:val="00500668"/>
    <w:rsid w:val="00513E4E"/>
    <w:rsid w:val="00514B3E"/>
    <w:rsid w:val="00527401"/>
    <w:rsid w:val="0053263C"/>
    <w:rsid w:val="00545299"/>
    <w:rsid w:val="0054784D"/>
    <w:rsid w:val="0056091E"/>
    <w:rsid w:val="00560BEF"/>
    <w:rsid w:val="0057132B"/>
    <w:rsid w:val="005736B9"/>
    <w:rsid w:val="00577DB0"/>
    <w:rsid w:val="005A457D"/>
    <w:rsid w:val="005A46E9"/>
    <w:rsid w:val="005B0CA5"/>
    <w:rsid w:val="005B2453"/>
    <w:rsid w:val="005B42BA"/>
    <w:rsid w:val="005B54B9"/>
    <w:rsid w:val="005B7152"/>
    <w:rsid w:val="005B7984"/>
    <w:rsid w:val="005C51B1"/>
    <w:rsid w:val="005C5F94"/>
    <w:rsid w:val="005D08AE"/>
    <w:rsid w:val="005D38F3"/>
    <w:rsid w:val="005D555F"/>
    <w:rsid w:val="005E035E"/>
    <w:rsid w:val="005E41EE"/>
    <w:rsid w:val="005F0C3F"/>
    <w:rsid w:val="005F78CF"/>
    <w:rsid w:val="00605BA8"/>
    <w:rsid w:val="006066C5"/>
    <w:rsid w:val="00613A40"/>
    <w:rsid w:val="006172C2"/>
    <w:rsid w:val="00620705"/>
    <w:rsid w:val="00622BC3"/>
    <w:rsid w:val="00623432"/>
    <w:rsid w:val="00623437"/>
    <w:rsid w:val="006275B7"/>
    <w:rsid w:val="00634D93"/>
    <w:rsid w:val="00634F7B"/>
    <w:rsid w:val="006368EC"/>
    <w:rsid w:val="00636B32"/>
    <w:rsid w:val="0064188A"/>
    <w:rsid w:val="00646C95"/>
    <w:rsid w:val="0065076D"/>
    <w:rsid w:val="0065300A"/>
    <w:rsid w:val="00655719"/>
    <w:rsid w:val="00663C23"/>
    <w:rsid w:val="0066605F"/>
    <w:rsid w:val="00674A9E"/>
    <w:rsid w:val="00675292"/>
    <w:rsid w:val="006A0639"/>
    <w:rsid w:val="006A124D"/>
    <w:rsid w:val="006A6855"/>
    <w:rsid w:val="006A6CBA"/>
    <w:rsid w:val="006B382C"/>
    <w:rsid w:val="006C4B5B"/>
    <w:rsid w:val="006D3012"/>
    <w:rsid w:val="006D59B8"/>
    <w:rsid w:val="006D64F9"/>
    <w:rsid w:val="006D6965"/>
    <w:rsid w:val="006E0B71"/>
    <w:rsid w:val="006E51DF"/>
    <w:rsid w:val="006F00D3"/>
    <w:rsid w:val="006F352B"/>
    <w:rsid w:val="0070213E"/>
    <w:rsid w:val="00704FB0"/>
    <w:rsid w:val="007175FF"/>
    <w:rsid w:val="00724A06"/>
    <w:rsid w:val="00724C90"/>
    <w:rsid w:val="00725F1F"/>
    <w:rsid w:val="0073236B"/>
    <w:rsid w:val="007406E2"/>
    <w:rsid w:val="007457F9"/>
    <w:rsid w:val="007502CB"/>
    <w:rsid w:val="00766F5C"/>
    <w:rsid w:val="007732DA"/>
    <w:rsid w:val="00777ABF"/>
    <w:rsid w:val="00780D0A"/>
    <w:rsid w:val="00786138"/>
    <w:rsid w:val="007952BD"/>
    <w:rsid w:val="00797497"/>
    <w:rsid w:val="00797B0A"/>
    <w:rsid w:val="007A02F5"/>
    <w:rsid w:val="007A4BDD"/>
    <w:rsid w:val="007A62C7"/>
    <w:rsid w:val="007A6A3B"/>
    <w:rsid w:val="007B1D9D"/>
    <w:rsid w:val="007B22AB"/>
    <w:rsid w:val="007C4868"/>
    <w:rsid w:val="007C753F"/>
    <w:rsid w:val="007C771E"/>
    <w:rsid w:val="007D1582"/>
    <w:rsid w:val="007D3766"/>
    <w:rsid w:val="007D5F02"/>
    <w:rsid w:val="007E001B"/>
    <w:rsid w:val="007E1E96"/>
    <w:rsid w:val="007E2089"/>
    <w:rsid w:val="007E38D7"/>
    <w:rsid w:val="007E7680"/>
    <w:rsid w:val="007F25E3"/>
    <w:rsid w:val="00800ECF"/>
    <w:rsid w:val="008057A4"/>
    <w:rsid w:val="0081265E"/>
    <w:rsid w:val="00813EEC"/>
    <w:rsid w:val="00814159"/>
    <w:rsid w:val="0081796E"/>
    <w:rsid w:val="00820915"/>
    <w:rsid w:val="008218AE"/>
    <w:rsid w:val="00840752"/>
    <w:rsid w:val="00841B82"/>
    <w:rsid w:val="00842B1B"/>
    <w:rsid w:val="00850633"/>
    <w:rsid w:val="00850EFE"/>
    <w:rsid w:val="008534DC"/>
    <w:rsid w:val="00865947"/>
    <w:rsid w:val="0087185E"/>
    <w:rsid w:val="008764BC"/>
    <w:rsid w:val="00880A63"/>
    <w:rsid w:val="00885A32"/>
    <w:rsid w:val="0088798D"/>
    <w:rsid w:val="00893A11"/>
    <w:rsid w:val="008948B2"/>
    <w:rsid w:val="00897BC8"/>
    <w:rsid w:val="008A2509"/>
    <w:rsid w:val="008B0F3B"/>
    <w:rsid w:val="008B1591"/>
    <w:rsid w:val="008B6E5F"/>
    <w:rsid w:val="008B75A8"/>
    <w:rsid w:val="008C06E3"/>
    <w:rsid w:val="008C2D07"/>
    <w:rsid w:val="008C7220"/>
    <w:rsid w:val="008D2CBF"/>
    <w:rsid w:val="008E555F"/>
    <w:rsid w:val="008F3268"/>
    <w:rsid w:val="008F605E"/>
    <w:rsid w:val="00902C11"/>
    <w:rsid w:val="00910834"/>
    <w:rsid w:val="00915C3B"/>
    <w:rsid w:val="0092065F"/>
    <w:rsid w:val="00936E5E"/>
    <w:rsid w:val="0094332D"/>
    <w:rsid w:val="00947189"/>
    <w:rsid w:val="00947F9F"/>
    <w:rsid w:val="0095060D"/>
    <w:rsid w:val="009563EF"/>
    <w:rsid w:val="00962472"/>
    <w:rsid w:val="00962A8D"/>
    <w:rsid w:val="00963DA7"/>
    <w:rsid w:val="00966BD1"/>
    <w:rsid w:val="0097765E"/>
    <w:rsid w:val="009914B8"/>
    <w:rsid w:val="00996E73"/>
    <w:rsid w:val="009A0BE7"/>
    <w:rsid w:val="009A3773"/>
    <w:rsid w:val="009A4750"/>
    <w:rsid w:val="009A5D15"/>
    <w:rsid w:val="009B1641"/>
    <w:rsid w:val="009B5DE8"/>
    <w:rsid w:val="009C1A74"/>
    <w:rsid w:val="009D4ABA"/>
    <w:rsid w:val="009E3380"/>
    <w:rsid w:val="009E3E48"/>
    <w:rsid w:val="009E4B55"/>
    <w:rsid w:val="009F0B49"/>
    <w:rsid w:val="009F6125"/>
    <w:rsid w:val="009F7EDB"/>
    <w:rsid w:val="00A02588"/>
    <w:rsid w:val="00A02EDD"/>
    <w:rsid w:val="00A07B63"/>
    <w:rsid w:val="00A20D1D"/>
    <w:rsid w:val="00A501C4"/>
    <w:rsid w:val="00A53291"/>
    <w:rsid w:val="00A53C26"/>
    <w:rsid w:val="00A65A71"/>
    <w:rsid w:val="00A74BC8"/>
    <w:rsid w:val="00A800F5"/>
    <w:rsid w:val="00A811F0"/>
    <w:rsid w:val="00A82467"/>
    <w:rsid w:val="00A90753"/>
    <w:rsid w:val="00A958C9"/>
    <w:rsid w:val="00A9768B"/>
    <w:rsid w:val="00AA44E0"/>
    <w:rsid w:val="00AB3756"/>
    <w:rsid w:val="00AC0635"/>
    <w:rsid w:val="00AC26B4"/>
    <w:rsid w:val="00AD05D4"/>
    <w:rsid w:val="00AD4790"/>
    <w:rsid w:val="00AE7247"/>
    <w:rsid w:val="00AF342C"/>
    <w:rsid w:val="00AF7765"/>
    <w:rsid w:val="00B01356"/>
    <w:rsid w:val="00B154C1"/>
    <w:rsid w:val="00B17625"/>
    <w:rsid w:val="00B27386"/>
    <w:rsid w:val="00B27C2C"/>
    <w:rsid w:val="00B30C80"/>
    <w:rsid w:val="00B32EF3"/>
    <w:rsid w:val="00B36349"/>
    <w:rsid w:val="00B5389C"/>
    <w:rsid w:val="00B55C5A"/>
    <w:rsid w:val="00B57775"/>
    <w:rsid w:val="00B66B79"/>
    <w:rsid w:val="00B66E22"/>
    <w:rsid w:val="00B7011B"/>
    <w:rsid w:val="00B740F1"/>
    <w:rsid w:val="00B835EC"/>
    <w:rsid w:val="00B83BAF"/>
    <w:rsid w:val="00B84619"/>
    <w:rsid w:val="00B9483C"/>
    <w:rsid w:val="00B95792"/>
    <w:rsid w:val="00BA7C9C"/>
    <w:rsid w:val="00BC5E65"/>
    <w:rsid w:val="00BC6318"/>
    <w:rsid w:val="00BD0A70"/>
    <w:rsid w:val="00BD6F58"/>
    <w:rsid w:val="00BD704D"/>
    <w:rsid w:val="00BE522D"/>
    <w:rsid w:val="00BE79BC"/>
    <w:rsid w:val="00BF7D58"/>
    <w:rsid w:val="00C00241"/>
    <w:rsid w:val="00C034A7"/>
    <w:rsid w:val="00C03C41"/>
    <w:rsid w:val="00C04E86"/>
    <w:rsid w:val="00C12476"/>
    <w:rsid w:val="00C17004"/>
    <w:rsid w:val="00C20343"/>
    <w:rsid w:val="00C2170C"/>
    <w:rsid w:val="00C2366B"/>
    <w:rsid w:val="00C26987"/>
    <w:rsid w:val="00C32F7A"/>
    <w:rsid w:val="00C37552"/>
    <w:rsid w:val="00C43B6D"/>
    <w:rsid w:val="00C51552"/>
    <w:rsid w:val="00C6178C"/>
    <w:rsid w:val="00C750B3"/>
    <w:rsid w:val="00C75999"/>
    <w:rsid w:val="00C83DBC"/>
    <w:rsid w:val="00CA7CBB"/>
    <w:rsid w:val="00CB037C"/>
    <w:rsid w:val="00CB0E82"/>
    <w:rsid w:val="00CC4351"/>
    <w:rsid w:val="00CC69F7"/>
    <w:rsid w:val="00CC6A6E"/>
    <w:rsid w:val="00CD5DA7"/>
    <w:rsid w:val="00CE1494"/>
    <w:rsid w:val="00CE2064"/>
    <w:rsid w:val="00CF0C94"/>
    <w:rsid w:val="00D143D7"/>
    <w:rsid w:val="00D14FAB"/>
    <w:rsid w:val="00D153DB"/>
    <w:rsid w:val="00D216A8"/>
    <w:rsid w:val="00D22AB5"/>
    <w:rsid w:val="00D24DB8"/>
    <w:rsid w:val="00D35887"/>
    <w:rsid w:val="00D45368"/>
    <w:rsid w:val="00D52F40"/>
    <w:rsid w:val="00D546EB"/>
    <w:rsid w:val="00D56578"/>
    <w:rsid w:val="00D57051"/>
    <w:rsid w:val="00D60D27"/>
    <w:rsid w:val="00D66940"/>
    <w:rsid w:val="00D67506"/>
    <w:rsid w:val="00D7458A"/>
    <w:rsid w:val="00D84899"/>
    <w:rsid w:val="00D93476"/>
    <w:rsid w:val="00D93A7F"/>
    <w:rsid w:val="00D9408B"/>
    <w:rsid w:val="00DA03CC"/>
    <w:rsid w:val="00DA40E7"/>
    <w:rsid w:val="00DA42C8"/>
    <w:rsid w:val="00DA4661"/>
    <w:rsid w:val="00DA56AD"/>
    <w:rsid w:val="00DA5B08"/>
    <w:rsid w:val="00DA5D94"/>
    <w:rsid w:val="00DB47CE"/>
    <w:rsid w:val="00DC1E14"/>
    <w:rsid w:val="00DC404D"/>
    <w:rsid w:val="00DC45D8"/>
    <w:rsid w:val="00DC5BAF"/>
    <w:rsid w:val="00DC7375"/>
    <w:rsid w:val="00DD2A1C"/>
    <w:rsid w:val="00DE22EE"/>
    <w:rsid w:val="00DF73AC"/>
    <w:rsid w:val="00E13879"/>
    <w:rsid w:val="00E13B27"/>
    <w:rsid w:val="00E27282"/>
    <w:rsid w:val="00E3546F"/>
    <w:rsid w:val="00E534EA"/>
    <w:rsid w:val="00E60381"/>
    <w:rsid w:val="00E617BE"/>
    <w:rsid w:val="00E778DB"/>
    <w:rsid w:val="00E82B72"/>
    <w:rsid w:val="00E8527E"/>
    <w:rsid w:val="00E9396A"/>
    <w:rsid w:val="00E974DB"/>
    <w:rsid w:val="00EA5658"/>
    <w:rsid w:val="00EA567B"/>
    <w:rsid w:val="00EC0674"/>
    <w:rsid w:val="00EC23E6"/>
    <w:rsid w:val="00EC4F51"/>
    <w:rsid w:val="00EC6589"/>
    <w:rsid w:val="00ED6E0E"/>
    <w:rsid w:val="00ED7442"/>
    <w:rsid w:val="00EE16E0"/>
    <w:rsid w:val="00EE1B77"/>
    <w:rsid w:val="00EE2E87"/>
    <w:rsid w:val="00EF22FB"/>
    <w:rsid w:val="00F02BC6"/>
    <w:rsid w:val="00F22A03"/>
    <w:rsid w:val="00F30287"/>
    <w:rsid w:val="00F33B55"/>
    <w:rsid w:val="00F40D61"/>
    <w:rsid w:val="00F618ED"/>
    <w:rsid w:val="00F66DAB"/>
    <w:rsid w:val="00F6715E"/>
    <w:rsid w:val="00F75A96"/>
    <w:rsid w:val="00F8173C"/>
    <w:rsid w:val="00F93DB7"/>
    <w:rsid w:val="00F97F97"/>
    <w:rsid w:val="00FA09FD"/>
    <w:rsid w:val="00FA237B"/>
    <w:rsid w:val="00FA6A31"/>
    <w:rsid w:val="00FC28D3"/>
    <w:rsid w:val="00FC47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v:stroke weight="1pt"/>
      <v:shadow on="t" offset="6pt,6pt"/>
    </o:shapedefaults>
    <o:shapelayout v:ext="edit">
      <o:idmap v:ext="edit" data="1"/>
    </o:shapelayout>
  </w:shapeDefaults>
  <w:decimalSymbol w:val="."/>
  <w:listSeparator w:val=","/>
  <w14:docId w14:val="5BF6CD4D"/>
  <w15:chartTrackingRefBased/>
  <w15:docId w15:val="{7DF61434-C076-4D8F-AFC2-D79F61998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0834"/>
    <w:pPr>
      <w:widowControl w:val="0"/>
    </w:pPr>
    <w:rPr>
      <w:snapToGrid w:val="0"/>
      <w:sz w:val="24"/>
      <w:lang w:val="en-US" w:eastAsia="en-US"/>
    </w:rPr>
  </w:style>
  <w:style w:type="paragraph" w:styleId="Heading1">
    <w:name w:val="heading 1"/>
    <w:basedOn w:val="Normal"/>
    <w:next w:val="Normal"/>
    <w:link w:val="Heading1Char"/>
    <w:qFormat/>
    <w:pPr>
      <w:keepNext/>
      <w:jc w:val="both"/>
      <w:outlineLvl w:val="0"/>
    </w:pPr>
    <w:rPr>
      <w:b/>
      <w:lang w:val="en-AU"/>
    </w:rPr>
  </w:style>
  <w:style w:type="paragraph" w:styleId="Heading2">
    <w:name w:val="heading 2"/>
    <w:basedOn w:val="Normal"/>
    <w:next w:val="Normal"/>
    <w:link w:val="Heading2Char"/>
    <w:qFormat/>
    <w:pPr>
      <w:keepNext/>
      <w:outlineLvl w:val="1"/>
    </w:pPr>
    <w:rPr>
      <w:b/>
      <w:lang w:val="en-AU"/>
    </w:rPr>
  </w:style>
  <w:style w:type="paragraph" w:styleId="Heading3">
    <w:name w:val="heading 3"/>
    <w:basedOn w:val="Normal"/>
    <w:next w:val="Normal"/>
    <w:qFormat/>
    <w:pPr>
      <w:keepNext/>
      <w:jc w:val="both"/>
      <w:outlineLvl w:val="2"/>
    </w:pPr>
    <w:rPr>
      <w:i/>
      <w:lang w:val="en-AU"/>
    </w:rPr>
  </w:style>
  <w:style w:type="paragraph" w:styleId="Heading4">
    <w:name w:val="heading 4"/>
    <w:basedOn w:val="Normal"/>
    <w:next w:val="Normal"/>
    <w:qFormat/>
    <w:pPr>
      <w:keepNext/>
      <w:tabs>
        <w:tab w:val="left" w:pos="-1094"/>
        <w:tab w:val="left" w:pos="-720"/>
        <w:tab w:val="left" w:pos="0"/>
        <w:tab w:val="left" w:pos="720"/>
        <w:tab w:val="left" w:pos="1053"/>
        <w:tab w:val="left" w:pos="2131"/>
        <w:tab w:val="left" w:pos="2880"/>
      </w:tabs>
      <w:jc w:val="both"/>
      <w:outlineLvl w:val="3"/>
    </w:pPr>
    <w:rPr>
      <w:b/>
      <w:sz w:val="22"/>
      <w:lang w:val="en-AU"/>
    </w:rPr>
  </w:style>
  <w:style w:type="paragraph" w:styleId="Heading5">
    <w:name w:val="heading 5"/>
    <w:basedOn w:val="Normal"/>
    <w:next w:val="Normal"/>
    <w:qFormat/>
    <w:pPr>
      <w:keepNext/>
      <w:tabs>
        <w:tab w:val="left" w:pos="-1094"/>
        <w:tab w:val="left" w:pos="-720"/>
        <w:tab w:val="left" w:pos="0"/>
        <w:tab w:val="left" w:pos="720"/>
        <w:tab w:val="left" w:pos="1053"/>
        <w:tab w:val="left" w:pos="2131"/>
        <w:tab w:val="left" w:pos="2880"/>
      </w:tabs>
      <w:jc w:val="both"/>
      <w:outlineLvl w:val="4"/>
    </w:pPr>
    <w:rPr>
      <w:i/>
      <w:sz w:val="22"/>
      <w:u w:val="single"/>
      <w:lang w:val="en-AU"/>
    </w:rPr>
  </w:style>
  <w:style w:type="paragraph" w:styleId="Heading6">
    <w:name w:val="heading 6"/>
    <w:basedOn w:val="Normal"/>
    <w:next w:val="Normal"/>
    <w:qFormat/>
    <w:pPr>
      <w:keepNext/>
      <w:jc w:val="both"/>
      <w:outlineLvl w:val="5"/>
    </w:pPr>
    <w:rPr>
      <w:b/>
      <w:i/>
      <w:lang w:val="en-AU"/>
    </w:rPr>
  </w:style>
  <w:style w:type="paragraph" w:styleId="Heading7">
    <w:name w:val="heading 7"/>
    <w:basedOn w:val="Normal"/>
    <w:next w:val="Normal"/>
    <w:qFormat/>
    <w:pPr>
      <w:keepNext/>
      <w:tabs>
        <w:tab w:val="left" w:pos="-1094"/>
        <w:tab w:val="left" w:pos="-720"/>
        <w:tab w:val="left" w:pos="0"/>
        <w:tab w:val="left" w:pos="720"/>
        <w:tab w:val="left" w:pos="1053"/>
        <w:tab w:val="left" w:pos="2131"/>
        <w:tab w:val="left" w:pos="2880"/>
      </w:tabs>
      <w:jc w:val="center"/>
      <w:outlineLvl w:val="6"/>
    </w:pPr>
    <w:rPr>
      <w:b/>
      <w:sz w:val="28"/>
      <w:u w:val="single"/>
      <w:lang w:val="en-AU"/>
    </w:rPr>
  </w:style>
  <w:style w:type="paragraph" w:styleId="Heading8">
    <w:name w:val="heading 8"/>
    <w:basedOn w:val="Normal"/>
    <w:next w:val="Normal"/>
    <w:qFormat/>
    <w:pPr>
      <w:keepNext/>
      <w:pBdr>
        <w:top w:val="single" w:sz="7" w:space="0" w:color="000000"/>
        <w:left w:val="single" w:sz="7" w:space="0" w:color="000000"/>
        <w:bottom w:val="single" w:sz="7" w:space="0" w:color="000000"/>
        <w:right w:val="single" w:sz="7" w:space="0" w:color="000000"/>
      </w:pBdr>
      <w:tabs>
        <w:tab w:val="left" w:pos="-1094"/>
        <w:tab w:val="left" w:pos="-720"/>
        <w:tab w:val="left" w:pos="0"/>
        <w:tab w:val="left" w:pos="720"/>
        <w:tab w:val="left" w:pos="1053"/>
        <w:tab w:val="left" w:pos="2131"/>
        <w:tab w:val="left" w:pos="2880"/>
      </w:tabs>
      <w:jc w:val="both"/>
      <w:outlineLvl w:val="7"/>
    </w:pPr>
    <w:rPr>
      <w:b/>
      <w:sz w:val="22"/>
      <w:u w:val="single"/>
      <w:lang w:val="en-AU"/>
    </w:rPr>
  </w:style>
  <w:style w:type="paragraph" w:styleId="Heading9">
    <w:name w:val="heading 9"/>
    <w:basedOn w:val="Normal"/>
    <w:next w:val="Normal"/>
    <w:qFormat/>
    <w:pPr>
      <w:keepNext/>
      <w:pBdr>
        <w:top w:val="single" w:sz="7" w:space="0" w:color="000000"/>
        <w:left w:val="single" w:sz="7" w:space="0" w:color="000000"/>
        <w:bottom w:val="single" w:sz="7" w:space="0" w:color="000000"/>
        <w:right w:val="single" w:sz="7" w:space="0" w:color="000000"/>
      </w:pBdr>
      <w:tabs>
        <w:tab w:val="left" w:pos="-1094"/>
        <w:tab w:val="left" w:pos="-720"/>
        <w:tab w:val="left" w:pos="0"/>
        <w:tab w:val="left" w:pos="720"/>
        <w:tab w:val="left" w:pos="1053"/>
        <w:tab w:val="left" w:pos="2131"/>
        <w:tab w:val="left" w:pos="2880"/>
      </w:tabs>
      <w:jc w:val="both"/>
      <w:outlineLvl w:val="8"/>
    </w:pPr>
    <w:rPr>
      <w:i/>
      <w:iCs/>
      <w:sz w:val="2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pPr>
      <w:pBdr>
        <w:top w:val="single" w:sz="4" w:space="1" w:color="auto"/>
        <w:left w:val="single" w:sz="4" w:space="4" w:color="auto"/>
        <w:bottom w:val="single" w:sz="4" w:space="1" w:color="auto"/>
        <w:right w:val="single" w:sz="4" w:space="4" w:color="auto"/>
      </w:pBdr>
      <w:jc w:val="both"/>
    </w:pPr>
    <w:rPr>
      <w:lang w:val="en-AU"/>
    </w:rPr>
  </w:style>
  <w:style w:type="paragraph" w:styleId="ListBullet">
    <w:name w:val="List Bullet"/>
    <w:basedOn w:val="Normal"/>
    <w:autoRedefine/>
    <w:pPr>
      <w:numPr>
        <w:numId w:val="2"/>
      </w:numPr>
    </w:pPr>
  </w:style>
  <w:style w:type="paragraph" w:styleId="BodyText2">
    <w:name w:val="Body Text 2"/>
    <w:basedOn w:val="Normal"/>
    <w:link w:val="BodyText2Char"/>
    <w:pPr>
      <w:jc w:val="both"/>
    </w:pPr>
    <w:rPr>
      <w:lang w:val="en-AU"/>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rPr>
  </w:style>
  <w:style w:type="paragraph" w:styleId="Header">
    <w:name w:val="header"/>
    <w:basedOn w:val="Normal"/>
    <w:pPr>
      <w:tabs>
        <w:tab w:val="center" w:pos="4320"/>
        <w:tab w:val="right" w:pos="8640"/>
      </w:tabs>
    </w:pPr>
  </w:style>
  <w:style w:type="paragraph" w:styleId="BodyText3">
    <w:name w:val="Body Text 3"/>
    <w:basedOn w:val="Normal"/>
    <w:link w:val="BodyText3Char"/>
    <w:pPr>
      <w:jc w:val="both"/>
    </w:pPr>
    <w:rPr>
      <w:sz w:val="22"/>
      <w:lang w:val="en-AU"/>
    </w:rPr>
  </w:style>
  <w:style w:type="character" w:styleId="Hyperlink">
    <w:name w:val="Hyperlink"/>
    <w:rPr>
      <w:color w:val="0000FF"/>
      <w:u w:val="single"/>
    </w:rPr>
  </w:style>
  <w:style w:type="paragraph" w:styleId="BalloonText">
    <w:name w:val="Balloon Text"/>
    <w:basedOn w:val="Normal"/>
    <w:link w:val="BalloonTextChar"/>
    <w:rsid w:val="00E13879"/>
    <w:rPr>
      <w:rFonts w:ascii="Segoe UI" w:hAnsi="Segoe UI" w:cs="Segoe UI"/>
      <w:sz w:val="18"/>
      <w:szCs w:val="18"/>
    </w:rPr>
  </w:style>
  <w:style w:type="character" w:customStyle="1" w:styleId="BalloonTextChar">
    <w:name w:val="Balloon Text Char"/>
    <w:link w:val="BalloonText"/>
    <w:rsid w:val="00E13879"/>
    <w:rPr>
      <w:rFonts w:ascii="Segoe UI" w:hAnsi="Segoe UI" w:cs="Segoe UI"/>
      <w:snapToGrid w:val="0"/>
      <w:sz w:val="18"/>
      <w:szCs w:val="18"/>
      <w:lang w:val="en-US" w:eastAsia="en-US"/>
    </w:rPr>
  </w:style>
  <w:style w:type="table" w:styleId="TableGrid">
    <w:name w:val="Table Grid"/>
    <w:basedOn w:val="TableNormal"/>
    <w:rsid w:val="00915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88798D"/>
    <w:rPr>
      <w:b/>
      <w:snapToGrid w:val="0"/>
      <w:sz w:val="24"/>
      <w:lang w:eastAsia="en-US"/>
    </w:rPr>
  </w:style>
  <w:style w:type="character" w:customStyle="1" w:styleId="BodyText2Char">
    <w:name w:val="Body Text 2 Char"/>
    <w:link w:val="BodyText2"/>
    <w:rsid w:val="0088798D"/>
    <w:rPr>
      <w:snapToGrid w:val="0"/>
      <w:sz w:val="24"/>
      <w:lang w:eastAsia="en-US"/>
    </w:rPr>
  </w:style>
  <w:style w:type="character" w:customStyle="1" w:styleId="FooterChar">
    <w:name w:val="Footer Char"/>
    <w:link w:val="Footer"/>
    <w:uiPriority w:val="99"/>
    <w:rsid w:val="00325ABB"/>
    <w:rPr>
      <w:snapToGrid w:val="0"/>
      <w:sz w:val="24"/>
      <w:lang w:val="en-US" w:eastAsia="en-US"/>
    </w:rPr>
  </w:style>
  <w:style w:type="character" w:styleId="UnresolvedMention">
    <w:name w:val="Unresolved Mention"/>
    <w:uiPriority w:val="99"/>
    <w:semiHidden/>
    <w:unhideWhenUsed/>
    <w:rsid w:val="00B83BAF"/>
    <w:rPr>
      <w:color w:val="605E5C"/>
      <w:shd w:val="clear" w:color="auto" w:fill="E1DFDD"/>
    </w:rPr>
  </w:style>
  <w:style w:type="character" w:customStyle="1" w:styleId="Heading2Char">
    <w:name w:val="Heading 2 Char"/>
    <w:basedOn w:val="DefaultParagraphFont"/>
    <w:link w:val="Heading2"/>
    <w:rsid w:val="0034352D"/>
    <w:rPr>
      <w:b/>
      <w:snapToGrid w:val="0"/>
      <w:sz w:val="24"/>
      <w:lang w:eastAsia="en-US"/>
    </w:rPr>
  </w:style>
  <w:style w:type="character" w:customStyle="1" w:styleId="BodyText3Char">
    <w:name w:val="Body Text 3 Char"/>
    <w:basedOn w:val="DefaultParagraphFont"/>
    <w:link w:val="BodyText3"/>
    <w:rsid w:val="0034352D"/>
    <w:rPr>
      <w:snapToGrid w:val="0"/>
      <w:sz w:val="22"/>
      <w:lang w:eastAsia="en-US"/>
    </w:rPr>
  </w:style>
  <w:style w:type="paragraph" w:styleId="ListParagraph">
    <w:name w:val="List Paragraph"/>
    <w:basedOn w:val="Normal"/>
    <w:uiPriority w:val="34"/>
    <w:qFormat/>
    <w:rsid w:val="002439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my.gov.au/"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ato.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72B19045D5F341BB80E6E1E0471C8C" ma:contentTypeVersion="15" ma:contentTypeDescription="Create a new document." ma:contentTypeScope="" ma:versionID="83f2f6ee691facecd752af367224dd27">
  <xsd:schema xmlns:xsd="http://www.w3.org/2001/XMLSchema" xmlns:xs="http://www.w3.org/2001/XMLSchema" xmlns:p="http://schemas.microsoft.com/office/2006/metadata/properties" xmlns:ns2="db3fe872-55b4-415e-9f9a-e6fafedf813f" xmlns:ns3="11949eee-02e7-43dd-93d6-8bea9655ee84" targetNamespace="http://schemas.microsoft.com/office/2006/metadata/properties" ma:root="true" ma:fieldsID="fc7ae7baf49e41a864d1deeb3d26d1b9" ns2:_="" ns3:_="">
    <xsd:import namespace="db3fe872-55b4-415e-9f9a-e6fafedf813f"/>
    <xsd:import namespace="11949eee-02e7-43dd-93d6-8bea9655ee84"/>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3fe872-55b4-415e-9f9a-e6fafedf81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1ff0fe7-a3d5-42fd-9016-b61a809fea64}" ma:internalName="TaxCatchAll" ma:showField="CatchAllData" ma:web="db3fe872-55b4-415e-9f9a-e6fafedf81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949eee-02e7-43dd-93d6-8bea9655ee84"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bc3807a-ab7f-49bb-a82d-c931cdc944bc"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1949eee-02e7-43dd-93d6-8bea9655ee84">
      <Terms xmlns="http://schemas.microsoft.com/office/infopath/2007/PartnerControls"/>
    </lcf76f155ced4ddcb4097134ff3c332f>
    <TaxCatchAll xmlns="db3fe872-55b4-415e-9f9a-e6fafedf813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A2FC8C6-D5DA-4E53-9B65-039CF14661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3fe872-55b4-415e-9f9a-e6fafedf813f"/>
    <ds:schemaRef ds:uri="11949eee-02e7-43dd-93d6-8bea9655ee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DBE999-80D9-4017-9E02-78FE4CB48325}">
  <ds:schemaRefs>
    <ds:schemaRef ds:uri="http://schemas.microsoft.com/office/2006/metadata/properties"/>
    <ds:schemaRef ds:uri="http://schemas.microsoft.com/office/infopath/2007/PartnerControls"/>
    <ds:schemaRef ds:uri="11949eee-02e7-43dd-93d6-8bea9655ee84"/>
    <ds:schemaRef ds:uri="db3fe872-55b4-415e-9f9a-e6fafedf813f"/>
  </ds:schemaRefs>
</ds:datastoreItem>
</file>

<file path=customXml/itemProps3.xml><?xml version="1.0" encoding="utf-8"?>
<ds:datastoreItem xmlns:ds="http://schemas.openxmlformats.org/officeDocument/2006/customXml" ds:itemID="{01786F7E-CE73-480E-B442-E3F843A740AE}">
  <ds:schemaRefs>
    <ds:schemaRef ds:uri="http://schemas.microsoft.com/sharepoint/v3/contenttype/forms"/>
  </ds:schemaRefs>
</ds:datastoreItem>
</file>

<file path=customXml/itemProps4.xml><?xml version="1.0" encoding="utf-8"?>
<ds:datastoreItem xmlns:ds="http://schemas.openxmlformats.org/officeDocument/2006/customXml" ds:itemID="{9A9DE244-E1E0-4D7F-8DF1-60FDC7AFBE9F}">
  <ds:schemaRefs>
    <ds:schemaRef ds:uri="http://schemas.microsoft.com/office/2006/metadata/longProperties"/>
  </ds:schemaRefs>
</ds:datastoreItem>
</file>

<file path=customXml/itemProps5.xml><?xml version="1.0" encoding="utf-8"?>
<ds:datastoreItem xmlns:ds="http://schemas.openxmlformats.org/officeDocument/2006/customXml" ds:itemID="{7F65EB5F-4525-436D-B726-E5C64AE95A52}">
  <ds:schemaRefs>
    <ds:schemaRef ds:uri="http://schemas.openxmlformats.org/officeDocument/2006/bibliography"/>
  </ds:schemaRefs>
</ds:datastoreItem>
</file>

<file path=customXml/itemProps6.xml><?xml version="1.0" encoding="utf-8"?>
<ds:datastoreItem xmlns:ds="http://schemas.openxmlformats.org/officeDocument/2006/customXml" ds:itemID="{49BBB3BF-AB8B-41AA-B61F-1CF79841CD1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4</Pages>
  <Words>1592</Words>
  <Characters>9075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INFORMATION REQUIRED FOR PREPARATION OF</vt:lpstr>
    </vt:vector>
  </TitlesOfParts>
  <Company>DUESBURYS</Company>
  <LinksUpToDate>false</LinksUpToDate>
  <CharactersWithSpaces>10646</CharactersWithSpaces>
  <SharedDoc>false</SharedDoc>
  <HLinks>
    <vt:vector size="12" baseType="variant">
      <vt:variant>
        <vt:i4>6029312</vt:i4>
      </vt:variant>
      <vt:variant>
        <vt:i4>3</vt:i4>
      </vt:variant>
      <vt:variant>
        <vt:i4>0</vt:i4>
      </vt:variant>
      <vt:variant>
        <vt:i4>5</vt:i4>
      </vt:variant>
      <vt:variant>
        <vt:lpwstr>http://my.gov.au/</vt:lpwstr>
      </vt:variant>
      <vt:variant>
        <vt:lpwstr/>
      </vt:variant>
      <vt:variant>
        <vt:i4>7995454</vt:i4>
      </vt:variant>
      <vt:variant>
        <vt:i4>0</vt:i4>
      </vt:variant>
      <vt:variant>
        <vt:i4>0</vt:i4>
      </vt:variant>
      <vt:variant>
        <vt:i4>5</vt:i4>
      </vt:variant>
      <vt:variant>
        <vt:lpwstr>http://www.ato.gov.au/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REQUIRED FOR PREPARATION OF</dc:title>
  <dc:subject/>
  <dc:creator>DUESBURYS</dc:creator>
  <cp:keywords/>
  <dc:description/>
  <cp:lastModifiedBy>Alastair Straw</cp:lastModifiedBy>
  <cp:revision>25</cp:revision>
  <cp:lastPrinted>2026-06-24T06:54:00Z</cp:lastPrinted>
  <dcterms:created xsi:type="dcterms:W3CDTF">2025-06-30T05:43:00Z</dcterms:created>
  <dcterms:modified xsi:type="dcterms:W3CDTF">2026-07-08T22:36:00Z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YKUZ7KP42VZY-1579751317-602757</vt:lpwstr>
  </property>
  <property fmtid="{D5CDD505-2E9C-101B-9397-08002B2CF9AE}" pid="3" name="_dlc_DocIdItemGuid">
    <vt:lpwstr>b1673b3e-7399-4a2b-8a53-f400d3eb8741</vt:lpwstr>
  </property>
  <property fmtid="{D5CDD505-2E9C-101B-9397-08002B2CF9AE}" pid="4" name="_dlc_DocIdUrl">
    <vt:lpwstr>https://duesburys.sharepoint.com/sites/Duesburys/_layouts/15/DocIdRedir.aspx?ID=YKUZ7KP42VZY-1579751317-602757, YKUZ7KP42VZY-1579751317-602757</vt:lpwstr>
  </property>
</Properties>
</file>